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43" w:type="dxa"/>
        <w:jc w:val="center"/>
        <w:tblLayout w:type="fixed"/>
        <w:tblCellMar>
          <w:left w:w="70" w:type="dxa"/>
          <w:right w:w="70" w:type="dxa"/>
        </w:tblCellMar>
        <w:tblLook w:val="04A0" w:firstRow="1" w:lastRow="0" w:firstColumn="1" w:lastColumn="0" w:noHBand="0" w:noVBand="1"/>
      </w:tblPr>
      <w:tblGrid>
        <w:gridCol w:w="470"/>
        <w:gridCol w:w="1593"/>
        <w:gridCol w:w="3872"/>
        <w:gridCol w:w="1701"/>
        <w:gridCol w:w="3411"/>
        <w:gridCol w:w="3596"/>
      </w:tblGrid>
      <w:tr w:rsidR="00855BD3" w:rsidRPr="00855BD3" w:rsidTr="00945A69">
        <w:trPr>
          <w:trHeight w:val="870"/>
          <w:tblHeader/>
          <w:jc w:val="center"/>
        </w:trPr>
        <w:tc>
          <w:tcPr>
            <w:tcW w:w="470" w:type="dxa"/>
            <w:tcBorders>
              <w:top w:val="single" w:sz="8" w:space="0" w:color="auto"/>
              <w:left w:val="single" w:sz="8" w:space="0" w:color="auto"/>
              <w:bottom w:val="single" w:sz="8" w:space="0" w:color="auto"/>
              <w:right w:val="single" w:sz="4" w:space="0" w:color="auto"/>
            </w:tcBorders>
            <w:shd w:val="clear" w:color="000000" w:fill="C6D9F1"/>
            <w:vAlign w:val="center"/>
            <w:hideMark/>
          </w:tcPr>
          <w:p w:rsidR="00175D25" w:rsidRPr="00855BD3" w:rsidRDefault="00175D25" w:rsidP="00A367F9">
            <w:pPr>
              <w:jc w:val="center"/>
              <w:rPr>
                <w:b/>
                <w:bCs/>
                <w:color w:val="000000" w:themeColor="text1"/>
                <w:sz w:val="22"/>
                <w:szCs w:val="22"/>
              </w:rPr>
            </w:pPr>
            <w:bookmarkStart w:id="0" w:name="RANGE!A1:F117"/>
            <w:bookmarkStart w:id="1" w:name="_GoBack"/>
            <w:bookmarkEnd w:id="1"/>
            <w:r w:rsidRPr="00855BD3">
              <w:rPr>
                <w:b/>
                <w:bCs/>
                <w:color w:val="000000" w:themeColor="text1"/>
                <w:sz w:val="22"/>
                <w:szCs w:val="22"/>
              </w:rPr>
              <w:t>№</w:t>
            </w:r>
            <w:bookmarkEnd w:id="0"/>
          </w:p>
        </w:tc>
        <w:tc>
          <w:tcPr>
            <w:tcW w:w="1593"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175D25" w:rsidRPr="00855BD3" w:rsidRDefault="00175D25" w:rsidP="005A39AD">
            <w:pPr>
              <w:jc w:val="center"/>
              <w:rPr>
                <w:b/>
                <w:bCs/>
                <w:color w:val="000000" w:themeColor="text1"/>
                <w:sz w:val="22"/>
                <w:szCs w:val="22"/>
              </w:rPr>
            </w:pPr>
            <w:bookmarkStart w:id="2" w:name="RANGE!B1"/>
            <w:r w:rsidRPr="00855BD3">
              <w:rPr>
                <w:b/>
                <w:bCs/>
                <w:color w:val="000000" w:themeColor="text1"/>
                <w:sz w:val="22"/>
                <w:szCs w:val="22"/>
              </w:rPr>
              <w:t>Институция/ организация</w:t>
            </w:r>
            <w:bookmarkEnd w:id="2"/>
          </w:p>
        </w:tc>
        <w:tc>
          <w:tcPr>
            <w:tcW w:w="3872"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175D25" w:rsidRPr="00855BD3" w:rsidRDefault="004A2E10" w:rsidP="003C715E">
            <w:pPr>
              <w:jc w:val="center"/>
              <w:rPr>
                <w:b/>
                <w:bCs/>
                <w:color w:val="000000" w:themeColor="text1"/>
                <w:sz w:val="22"/>
                <w:szCs w:val="22"/>
              </w:rPr>
            </w:pPr>
            <w:r w:rsidRPr="00855BD3">
              <w:rPr>
                <w:b/>
                <w:bCs/>
                <w:color w:val="000000" w:themeColor="text1"/>
                <w:sz w:val="22"/>
                <w:szCs w:val="22"/>
              </w:rPr>
              <w:t>Постъпило предложение</w:t>
            </w:r>
          </w:p>
        </w:tc>
        <w:tc>
          <w:tcPr>
            <w:tcW w:w="1701"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175D25" w:rsidRPr="00855BD3" w:rsidRDefault="00175D25" w:rsidP="00885F41">
            <w:pPr>
              <w:spacing w:line="360" w:lineRule="auto"/>
              <w:jc w:val="center"/>
              <w:rPr>
                <w:b/>
                <w:color w:val="000000" w:themeColor="text1"/>
              </w:rPr>
            </w:pPr>
            <w:r w:rsidRPr="00855BD3">
              <w:rPr>
                <w:b/>
                <w:color w:val="000000" w:themeColor="text1"/>
              </w:rPr>
              <w:t>Приема</w:t>
            </w:r>
            <w:r w:rsidR="000A21DE" w:rsidRPr="00855BD3">
              <w:rPr>
                <w:b/>
                <w:color w:val="000000" w:themeColor="text1"/>
              </w:rPr>
              <w:t xml:space="preserve"> се</w:t>
            </w:r>
          </w:p>
          <w:p w:rsidR="00175D25" w:rsidRPr="00855BD3" w:rsidRDefault="000A21DE" w:rsidP="000A21DE">
            <w:pPr>
              <w:spacing w:line="360" w:lineRule="auto"/>
              <w:jc w:val="center"/>
              <w:rPr>
                <w:b/>
                <w:color w:val="000000" w:themeColor="text1"/>
              </w:rPr>
            </w:pPr>
            <w:r w:rsidRPr="00855BD3">
              <w:rPr>
                <w:b/>
                <w:color w:val="000000" w:themeColor="text1"/>
              </w:rPr>
              <w:t>/</w:t>
            </w:r>
            <w:r w:rsidR="004A2E10" w:rsidRPr="00855BD3">
              <w:rPr>
                <w:b/>
                <w:color w:val="000000" w:themeColor="text1"/>
              </w:rPr>
              <w:t xml:space="preserve"> </w:t>
            </w:r>
            <w:r w:rsidRPr="00855BD3">
              <w:rPr>
                <w:b/>
                <w:color w:val="000000" w:themeColor="text1"/>
              </w:rPr>
              <w:t>Н</w:t>
            </w:r>
            <w:r w:rsidR="00175D25" w:rsidRPr="00855BD3">
              <w:rPr>
                <w:b/>
                <w:color w:val="000000" w:themeColor="text1"/>
              </w:rPr>
              <w:t xml:space="preserve">е </w:t>
            </w:r>
            <w:r w:rsidRPr="00855BD3">
              <w:rPr>
                <w:b/>
                <w:color w:val="000000" w:themeColor="text1"/>
              </w:rPr>
              <w:t xml:space="preserve">се </w:t>
            </w:r>
            <w:r w:rsidR="00175D25" w:rsidRPr="00855BD3">
              <w:rPr>
                <w:b/>
                <w:color w:val="000000" w:themeColor="text1"/>
              </w:rPr>
              <w:t xml:space="preserve">приема </w:t>
            </w:r>
          </w:p>
        </w:tc>
        <w:tc>
          <w:tcPr>
            <w:tcW w:w="3411" w:type="dxa"/>
            <w:tcBorders>
              <w:top w:val="single" w:sz="8" w:space="0" w:color="auto"/>
              <w:left w:val="single" w:sz="4" w:space="0" w:color="auto"/>
              <w:bottom w:val="single" w:sz="8" w:space="0" w:color="auto"/>
              <w:right w:val="single" w:sz="8" w:space="0" w:color="auto"/>
            </w:tcBorders>
            <w:shd w:val="clear" w:color="000000" w:fill="C6D9F1"/>
            <w:vAlign w:val="center"/>
            <w:hideMark/>
          </w:tcPr>
          <w:p w:rsidR="00175D25" w:rsidRPr="00855BD3" w:rsidRDefault="00175D25" w:rsidP="00175D25">
            <w:pPr>
              <w:jc w:val="center"/>
              <w:rPr>
                <w:b/>
                <w:bCs/>
                <w:color w:val="000000" w:themeColor="text1"/>
                <w:sz w:val="22"/>
                <w:szCs w:val="22"/>
              </w:rPr>
            </w:pPr>
            <w:r w:rsidRPr="00855BD3">
              <w:rPr>
                <w:b/>
                <w:bCs/>
                <w:color w:val="000000" w:themeColor="text1"/>
                <w:sz w:val="22"/>
                <w:szCs w:val="22"/>
              </w:rPr>
              <w:t>Мотиви на вносителя</w:t>
            </w:r>
            <w:r w:rsidR="000A21DE" w:rsidRPr="00855BD3">
              <w:rPr>
                <w:b/>
                <w:bCs/>
                <w:color w:val="000000" w:themeColor="text1"/>
                <w:sz w:val="22"/>
                <w:szCs w:val="22"/>
              </w:rPr>
              <w:t xml:space="preserve"> на предложението</w:t>
            </w:r>
          </w:p>
        </w:tc>
        <w:tc>
          <w:tcPr>
            <w:tcW w:w="3596" w:type="dxa"/>
            <w:tcBorders>
              <w:top w:val="single" w:sz="8" w:space="0" w:color="auto"/>
              <w:left w:val="nil"/>
              <w:bottom w:val="single" w:sz="8" w:space="0" w:color="auto"/>
              <w:right w:val="single" w:sz="8" w:space="0" w:color="auto"/>
            </w:tcBorders>
            <w:shd w:val="clear" w:color="000000" w:fill="C6D9F1"/>
            <w:vAlign w:val="center"/>
          </w:tcPr>
          <w:p w:rsidR="004A2E10" w:rsidRPr="00855BD3" w:rsidRDefault="004A2E10" w:rsidP="004A2E10">
            <w:pPr>
              <w:jc w:val="center"/>
              <w:rPr>
                <w:b/>
                <w:bCs/>
                <w:color w:val="000000" w:themeColor="text1"/>
                <w:sz w:val="22"/>
                <w:szCs w:val="22"/>
              </w:rPr>
            </w:pPr>
            <w:r w:rsidRPr="00855BD3">
              <w:rPr>
                <w:b/>
                <w:bCs/>
                <w:color w:val="000000" w:themeColor="text1"/>
                <w:sz w:val="22"/>
                <w:szCs w:val="22"/>
              </w:rPr>
              <w:t xml:space="preserve">Обосновка за неприетите предложения на органа/и на изпълнителната власт, компетентен/и по издаването на </w:t>
            </w:r>
          </w:p>
          <w:p w:rsidR="00175D25" w:rsidRPr="00855BD3" w:rsidRDefault="004A2E10" w:rsidP="004A2E10">
            <w:pPr>
              <w:jc w:val="center"/>
              <w:rPr>
                <w:b/>
                <w:bCs/>
                <w:color w:val="000000" w:themeColor="text1"/>
                <w:sz w:val="22"/>
                <w:szCs w:val="22"/>
              </w:rPr>
            </w:pPr>
            <w:r w:rsidRPr="00855BD3">
              <w:rPr>
                <w:b/>
                <w:bCs/>
                <w:color w:val="000000" w:themeColor="text1"/>
                <w:sz w:val="22"/>
                <w:szCs w:val="22"/>
              </w:rPr>
              <w:t>проекта на нормативния акт</w:t>
            </w:r>
          </w:p>
        </w:tc>
      </w:tr>
      <w:tr w:rsidR="00855BD3" w:rsidRPr="00855BD3" w:rsidTr="00945A69">
        <w:trPr>
          <w:trHeight w:val="233"/>
          <w:tblHeader/>
          <w:jc w:val="center"/>
        </w:trPr>
        <w:tc>
          <w:tcPr>
            <w:tcW w:w="470" w:type="dxa"/>
            <w:tcBorders>
              <w:top w:val="nil"/>
              <w:left w:val="single" w:sz="8" w:space="0" w:color="auto"/>
              <w:bottom w:val="single" w:sz="8" w:space="0" w:color="auto"/>
              <w:right w:val="single" w:sz="8" w:space="0" w:color="auto"/>
            </w:tcBorders>
            <w:shd w:val="clear" w:color="auto" w:fill="auto"/>
            <w:vAlign w:val="center"/>
          </w:tcPr>
          <w:p w:rsidR="004A2E10" w:rsidRPr="00855BD3" w:rsidRDefault="004A2E10" w:rsidP="00FB6B86">
            <w:pPr>
              <w:jc w:val="center"/>
              <w:rPr>
                <w:b/>
                <w:bCs/>
                <w:i/>
                <w:color w:val="000000" w:themeColor="text1"/>
                <w:sz w:val="18"/>
                <w:szCs w:val="18"/>
              </w:rPr>
            </w:pPr>
            <w:r w:rsidRPr="00855BD3">
              <w:rPr>
                <w:b/>
                <w:bCs/>
                <w:i/>
                <w:color w:val="000000" w:themeColor="text1"/>
                <w:sz w:val="18"/>
                <w:szCs w:val="18"/>
              </w:rPr>
              <w:t>1</w:t>
            </w:r>
          </w:p>
        </w:tc>
        <w:tc>
          <w:tcPr>
            <w:tcW w:w="1593" w:type="dxa"/>
            <w:tcBorders>
              <w:top w:val="nil"/>
              <w:left w:val="nil"/>
              <w:bottom w:val="single" w:sz="8" w:space="0" w:color="auto"/>
              <w:right w:val="single" w:sz="8" w:space="0" w:color="auto"/>
            </w:tcBorders>
            <w:shd w:val="clear" w:color="auto" w:fill="auto"/>
            <w:vAlign w:val="center"/>
          </w:tcPr>
          <w:p w:rsidR="004A2E10" w:rsidRPr="00855BD3" w:rsidRDefault="004A2E10" w:rsidP="0000464D">
            <w:pPr>
              <w:jc w:val="center"/>
              <w:rPr>
                <w:b/>
                <w:bCs/>
                <w:i/>
                <w:color w:val="000000" w:themeColor="text1"/>
                <w:sz w:val="18"/>
                <w:szCs w:val="18"/>
              </w:rPr>
            </w:pPr>
            <w:r w:rsidRPr="00855BD3">
              <w:rPr>
                <w:b/>
                <w:bCs/>
                <w:i/>
                <w:color w:val="000000" w:themeColor="text1"/>
                <w:sz w:val="18"/>
                <w:szCs w:val="18"/>
              </w:rPr>
              <w:t>2</w:t>
            </w:r>
          </w:p>
        </w:tc>
        <w:tc>
          <w:tcPr>
            <w:tcW w:w="3872" w:type="dxa"/>
            <w:tcBorders>
              <w:top w:val="nil"/>
              <w:left w:val="nil"/>
              <w:bottom w:val="single" w:sz="8" w:space="0" w:color="auto"/>
              <w:right w:val="single" w:sz="8" w:space="0" w:color="auto"/>
            </w:tcBorders>
            <w:shd w:val="clear" w:color="auto" w:fill="auto"/>
          </w:tcPr>
          <w:p w:rsidR="004A2E10" w:rsidRPr="00855BD3" w:rsidRDefault="004A2E10" w:rsidP="004A2E10">
            <w:pPr>
              <w:jc w:val="center"/>
              <w:rPr>
                <w:i/>
                <w:color w:val="000000" w:themeColor="text1"/>
                <w:sz w:val="18"/>
                <w:szCs w:val="18"/>
              </w:rPr>
            </w:pPr>
            <w:r w:rsidRPr="00855BD3">
              <w:rPr>
                <w:i/>
                <w:color w:val="000000" w:themeColor="text1"/>
                <w:sz w:val="18"/>
                <w:szCs w:val="18"/>
              </w:rPr>
              <w:t>3</w:t>
            </w:r>
          </w:p>
        </w:tc>
        <w:tc>
          <w:tcPr>
            <w:tcW w:w="1701" w:type="dxa"/>
            <w:tcBorders>
              <w:top w:val="nil"/>
              <w:left w:val="nil"/>
              <w:bottom w:val="single" w:sz="8" w:space="0" w:color="auto"/>
              <w:right w:val="single" w:sz="8" w:space="0" w:color="auto"/>
            </w:tcBorders>
            <w:shd w:val="clear" w:color="auto" w:fill="auto"/>
          </w:tcPr>
          <w:p w:rsidR="004A2E10" w:rsidRPr="00855BD3" w:rsidRDefault="004A2E10" w:rsidP="00885F41">
            <w:pPr>
              <w:spacing w:line="360" w:lineRule="auto"/>
              <w:jc w:val="center"/>
              <w:rPr>
                <w:b/>
                <w:i/>
                <w:color w:val="000000" w:themeColor="text1"/>
                <w:sz w:val="18"/>
                <w:szCs w:val="18"/>
              </w:rPr>
            </w:pPr>
            <w:r w:rsidRPr="00855BD3">
              <w:rPr>
                <w:b/>
                <w:i/>
                <w:color w:val="000000" w:themeColor="text1"/>
                <w:sz w:val="18"/>
                <w:szCs w:val="18"/>
              </w:rPr>
              <w:t>4</w:t>
            </w:r>
          </w:p>
        </w:tc>
        <w:tc>
          <w:tcPr>
            <w:tcW w:w="3411" w:type="dxa"/>
            <w:tcBorders>
              <w:top w:val="nil"/>
              <w:left w:val="nil"/>
              <w:bottom w:val="single" w:sz="8" w:space="0" w:color="auto"/>
              <w:right w:val="single" w:sz="8" w:space="0" w:color="auto"/>
            </w:tcBorders>
            <w:shd w:val="clear" w:color="auto" w:fill="auto"/>
          </w:tcPr>
          <w:p w:rsidR="004A2E10" w:rsidRPr="00855BD3" w:rsidRDefault="004A2E10" w:rsidP="004A2E10">
            <w:pPr>
              <w:pStyle w:val="ListParagraph"/>
              <w:ind w:left="0"/>
              <w:jc w:val="center"/>
              <w:rPr>
                <w:i/>
                <w:color w:val="000000" w:themeColor="text1"/>
                <w:sz w:val="18"/>
                <w:szCs w:val="18"/>
              </w:rPr>
            </w:pPr>
            <w:r w:rsidRPr="00855BD3">
              <w:rPr>
                <w:i/>
                <w:color w:val="000000" w:themeColor="text1"/>
                <w:sz w:val="18"/>
                <w:szCs w:val="18"/>
              </w:rPr>
              <w:t>5</w:t>
            </w:r>
          </w:p>
        </w:tc>
        <w:tc>
          <w:tcPr>
            <w:tcW w:w="3596" w:type="dxa"/>
            <w:tcBorders>
              <w:top w:val="nil"/>
              <w:left w:val="nil"/>
              <w:bottom w:val="single" w:sz="8" w:space="0" w:color="auto"/>
              <w:right w:val="single" w:sz="8" w:space="0" w:color="auto"/>
            </w:tcBorders>
          </w:tcPr>
          <w:p w:rsidR="004A2E10" w:rsidRPr="00855BD3" w:rsidRDefault="004A2E10" w:rsidP="004A2E10">
            <w:pPr>
              <w:pStyle w:val="ListParagraph"/>
              <w:ind w:left="0"/>
              <w:jc w:val="center"/>
              <w:rPr>
                <w:i/>
                <w:color w:val="000000" w:themeColor="text1"/>
                <w:sz w:val="18"/>
                <w:szCs w:val="18"/>
              </w:rPr>
            </w:pPr>
            <w:r w:rsidRPr="00855BD3">
              <w:rPr>
                <w:i/>
                <w:color w:val="000000" w:themeColor="text1"/>
                <w:sz w:val="18"/>
                <w:szCs w:val="18"/>
              </w:rPr>
              <w:t>6</w:t>
            </w:r>
          </w:p>
        </w:tc>
      </w:tr>
      <w:tr w:rsidR="00855BD3" w:rsidRPr="00855BD3" w:rsidTr="004A2E10">
        <w:trPr>
          <w:trHeight w:val="1212"/>
          <w:jc w:val="center"/>
        </w:trPr>
        <w:tc>
          <w:tcPr>
            <w:tcW w:w="470" w:type="dxa"/>
            <w:tcBorders>
              <w:top w:val="nil"/>
              <w:left w:val="single" w:sz="8" w:space="0" w:color="auto"/>
              <w:bottom w:val="single" w:sz="8" w:space="0" w:color="auto"/>
              <w:right w:val="single" w:sz="8" w:space="0" w:color="auto"/>
            </w:tcBorders>
            <w:shd w:val="clear" w:color="auto" w:fill="auto"/>
          </w:tcPr>
          <w:p w:rsidR="005A1A73" w:rsidRPr="00855BD3" w:rsidRDefault="005A1A73" w:rsidP="004A2E10">
            <w:pPr>
              <w:jc w:val="center"/>
              <w:rPr>
                <w:b/>
                <w:bCs/>
                <w:color w:val="000000" w:themeColor="text1"/>
                <w:sz w:val="22"/>
                <w:szCs w:val="22"/>
              </w:rPr>
            </w:pPr>
            <w:r w:rsidRPr="00855BD3">
              <w:rPr>
                <w:b/>
                <w:bCs/>
                <w:color w:val="000000" w:themeColor="text1"/>
                <w:sz w:val="22"/>
                <w:szCs w:val="22"/>
              </w:rPr>
              <w:t>1.</w:t>
            </w:r>
          </w:p>
        </w:tc>
        <w:tc>
          <w:tcPr>
            <w:tcW w:w="1593" w:type="dxa"/>
            <w:tcBorders>
              <w:top w:val="nil"/>
              <w:left w:val="nil"/>
              <w:bottom w:val="single" w:sz="8" w:space="0" w:color="auto"/>
              <w:right w:val="single" w:sz="8" w:space="0" w:color="auto"/>
            </w:tcBorders>
            <w:shd w:val="clear" w:color="auto" w:fill="auto"/>
          </w:tcPr>
          <w:p w:rsidR="0000464D" w:rsidRPr="00855BD3" w:rsidRDefault="0000464D" w:rsidP="004A2E10">
            <w:pPr>
              <w:jc w:val="center"/>
              <w:rPr>
                <w:b/>
                <w:bCs/>
                <w:color w:val="000000" w:themeColor="text1"/>
                <w:sz w:val="22"/>
                <w:szCs w:val="22"/>
              </w:rPr>
            </w:pPr>
            <w:r w:rsidRPr="00855BD3">
              <w:rPr>
                <w:b/>
                <w:bCs/>
                <w:color w:val="000000" w:themeColor="text1"/>
                <w:sz w:val="22"/>
                <w:szCs w:val="22"/>
              </w:rPr>
              <w:t>Българска академия на науките (БАН)</w:t>
            </w:r>
          </w:p>
          <w:p w:rsidR="005A1A73" w:rsidRPr="00855BD3" w:rsidRDefault="005A1A73" w:rsidP="004A2E10">
            <w:pPr>
              <w:jc w:val="center"/>
              <w:rPr>
                <w:b/>
                <w:bCs/>
                <w:color w:val="000000" w:themeColor="text1"/>
                <w:sz w:val="22"/>
                <w:szCs w:val="22"/>
              </w:rPr>
            </w:pPr>
          </w:p>
        </w:tc>
        <w:tc>
          <w:tcPr>
            <w:tcW w:w="3872" w:type="dxa"/>
            <w:tcBorders>
              <w:top w:val="nil"/>
              <w:left w:val="nil"/>
              <w:bottom w:val="single" w:sz="8" w:space="0" w:color="auto"/>
              <w:right w:val="single" w:sz="8" w:space="0" w:color="auto"/>
            </w:tcBorders>
            <w:shd w:val="clear" w:color="auto" w:fill="auto"/>
          </w:tcPr>
          <w:p w:rsidR="009D0555" w:rsidRPr="00855BD3" w:rsidRDefault="007E6713" w:rsidP="007E6713">
            <w:pPr>
              <w:jc w:val="both"/>
              <w:rPr>
                <w:color w:val="000000" w:themeColor="text1"/>
              </w:rPr>
            </w:pPr>
            <w:r w:rsidRPr="00855BD3">
              <w:rPr>
                <w:color w:val="000000" w:themeColor="text1"/>
              </w:rPr>
              <w:t>Предлага</w:t>
            </w:r>
            <w:r w:rsidR="009D0555" w:rsidRPr="00855BD3">
              <w:rPr>
                <w:color w:val="000000" w:themeColor="text1"/>
              </w:rPr>
              <w:t xml:space="preserve"> се </w:t>
            </w:r>
            <w:r w:rsidR="00836542" w:rsidRPr="00855BD3">
              <w:rPr>
                <w:color w:val="000000" w:themeColor="text1"/>
              </w:rPr>
              <w:t>т. 1</w:t>
            </w:r>
            <w:r w:rsidR="00DA09EE" w:rsidRPr="00855BD3">
              <w:rPr>
                <w:color w:val="000000" w:themeColor="text1"/>
              </w:rPr>
              <w:t xml:space="preserve"> на</w:t>
            </w:r>
            <w:r w:rsidR="00836542" w:rsidRPr="00855BD3">
              <w:rPr>
                <w:color w:val="000000" w:themeColor="text1"/>
              </w:rPr>
              <w:t xml:space="preserve"> </w:t>
            </w:r>
            <w:r w:rsidRPr="00855BD3">
              <w:rPr>
                <w:color w:val="000000" w:themeColor="text1"/>
              </w:rPr>
              <w:t>чл. 1</w:t>
            </w:r>
            <w:r w:rsidR="005A1A73" w:rsidRPr="00855BD3">
              <w:rPr>
                <w:color w:val="000000" w:themeColor="text1"/>
              </w:rPr>
              <w:t xml:space="preserve"> </w:t>
            </w:r>
            <w:r w:rsidR="009D0555" w:rsidRPr="00855BD3">
              <w:rPr>
                <w:color w:val="000000" w:themeColor="text1"/>
              </w:rPr>
              <w:t>да се редактира така:</w:t>
            </w:r>
          </w:p>
          <w:p w:rsidR="005A1A73" w:rsidRPr="00855BD3" w:rsidRDefault="005A1A73" w:rsidP="002C0892">
            <w:pPr>
              <w:spacing w:before="120" w:after="120"/>
              <w:ind w:hanging="10"/>
              <w:jc w:val="both"/>
              <w:rPr>
                <w:i/>
                <w:color w:val="000000" w:themeColor="text1"/>
              </w:rPr>
            </w:pPr>
            <w:r w:rsidRPr="00855BD3">
              <w:rPr>
                <w:color w:val="000000" w:themeColor="text1"/>
              </w:rPr>
              <w:t xml:space="preserve"> </w:t>
            </w:r>
            <w:r w:rsidR="009D0555" w:rsidRPr="00855BD3">
              <w:rPr>
                <w:i/>
                <w:color w:val="000000" w:themeColor="text1"/>
              </w:rPr>
              <w:t>„1. Изискванията за проектиране, изграждане и въвеждане в експлоатация на станции за зареждане на моторни превозни средства, задвижвани с гориво водород, наричани по-нататък „водородни зарядни станции</w:t>
            </w:r>
            <w:r w:rsidR="00DA09EE" w:rsidRPr="00855BD3">
              <w:rPr>
                <w:i/>
                <w:color w:val="000000" w:themeColor="text1"/>
              </w:rPr>
              <w:t>.</w:t>
            </w:r>
            <w:r w:rsidR="009D0555"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rsidR="00E23676" w:rsidRPr="00855BD3" w:rsidRDefault="00392E9F" w:rsidP="00885F41">
            <w:pPr>
              <w:spacing w:line="360" w:lineRule="auto"/>
              <w:jc w:val="center"/>
              <w:rPr>
                <w:b/>
                <w:color w:val="000000" w:themeColor="text1"/>
              </w:rPr>
            </w:pPr>
            <w:r w:rsidRPr="00855BD3">
              <w:rPr>
                <w:b/>
                <w:color w:val="000000" w:themeColor="text1"/>
              </w:rPr>
              <w:t>Не се приема</w:t>
            </w: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E23676" w:rsidRPr="00855BD3" w:rsidRDefault="00E23676" w:rsidP="00E23676">
            <w:pPr>
              <w:rPr>
                <w:color w:val="000000" w:themeColor="text1"/>
              </w:rPr>
            </w:pPr>
          </w:p>
          <w:p w:rsidR="005A1A73" w:rsidRPr="00855BD3" w:rsidRDefault="005A1A73" w:rsidP="00E23676">
            <w:pPr>
              <w:jc w:val="center"/>
              <w:rPr>
                <w:color w:val="000000" w:themeColor="text1"/>
              </w:rPr>
            </w:pPr>
          </w:p>
        </w:tc>
        <w:tc>
          <w:tcPr>
            <w:tcW w:w="3411" w:type="dxa"/>
            <w:tcBorders>
              <w:top w:val="nil"/>
              <w:left w:val="nil"/>
              <w:bottom w:val="single" w:sz="8" w:space="0" w:color="auto"/>
              <w:right w:val="single" w:sz="8" w:space="0" w:color="auto"/>
            </w:tcBorders>
            <w:shd w:val="clear" w:color="auto" w:fill="auto"/>
          </w:tcPr>
          <w:p w:rsidR="0038043A" w:rsidRPr="00855BD3" w:rsidRDefault="0038043A" w:rsidP="00F2048B">
            <w:pPr>
              <w:pStyle w:val="ListParagraph"/>
              <w:ind w:left="0"/>
              <w:jc w:val="both"/>
              <w:rPr>
                <w:color w:val="000000" w:themeColor="text1"/>
              </w:rPr>
            </w:pPr>
            <w:r w:rsidRPr="00855BD3">
              <w:rPr>
                <w:color w:val="000000" w:themeColor="text1"/>
              </w:rPr>
              <w:t>Техническите изисквания не би следвало да са в тази наредба, както и проектните характеристики. Целта на наредбата е да посочи административните процедури и нормативни документи (т.е. законовия път, който трябва да бъде изминат, за да се построи една станция)</w:t>
            </w:r>
            <w:r w:rsidR="00F2048B" w:rsidRPr="00855BD3">
              <w:rPr>
                <w:color w:val="000000" w:themeColor="text1"/>
              </w:rPr>
              <w:t xml:space="preserve">. </w:t>
            </w:r>
            <w:r w:rsidRPr="00855BD3">
              <w:rPr>
                <w:color w:val="000000" w:themeColor="text1"/>
              </w:rPr>
              <w:t>Техническите характеристики са добре описани в стандартите, които Директива 94 посочва и изисква да бъдат спазени. Тази наредба трябва да узакони въвеждането на тези стандарти, а не да преписва части от тях в текста. От друга страна производителите на зарядни станции са задължени да спазват тези стандарти.</w:t>
            </w:r>
            <w:r w:rsidR="00BC582E" w:rsidRPr="00855BD3">
              <w:rPr>
                <w:color w:val="000000" w:themeColor="text1"/>
              </w:rPr>
              <w:t xml:space="preserve"> Въведената терминология „Водородни зарядни ста</w:t>
            </w:r>
            <w:r w:rsidR="00631504" w:rsidRPr="00855BD3">
              <w:rPr>
                <w:color w:val="000000" w:themeColor="text1"/>
              </w:rPr>
              <w:t>нции за стационарни приложения“</w:t>
            </w:r>
            <w:r w:rsidR="00B61406" w:rsidRPr="00855BD3">
              <w:rPr>
                <w:color w:val="000000" w:themeColor="text1"/>
              </w:rPr>
              <w:t xml:space="preserve"> е </w:t>
            </w:r>
            <w:r w:rsidR="00B61406" w:rsidRPr="00855BD3">
              <w:rPr>
                <w:color w:val="000000" w:themeColor="text1"/>
              </w:rPr>
              <w:lastRenderedPageBreak/>
              <w:t>греш</w:t>
            </w:r>
            <w:r w:rsidR="00BC582E" w:rsidRPr="00855BD3">
              <w:rPr>
                <w:color w:val="000000" w:themeColor="text1"/>
              </w:rPr>
              <w:t>на.</w:t>
            </w:r>
          </w:p>
        </w:tc>
        <w:tc>
          <w:tcPr>
            <w:tcW w:w="3596" w:type="dxa"/>
            <w:tcBorders>
              <w:top w:val="nil"/>
              <w:left w:val="nil"/>
              <w:bottom w:val="single" w:sz="8" w:space="0" w:color="auto"/>
              <w:right w:val="single" w:sz="8" w:space="0" w:color="auto"/>
            </w:tcBorders>
          </w:tcPr>
          <w:p w:rsidR="006620E9" w:rsidRPr="00855BD3" w:rsidRDefault="00DD2AED" w:rsidP="00BC2B2E">
            <w:pPr>
              <w:pStyle w:val="ListParagraph"/>
              <w:ind w:left="0"/>
              <w:jc w:val="both"/>
              <w:rPr>
                <w:color w:val="000000" w:themeColor="text1"/>
              </w:rPr>
            </w:pPr>
            <w:r w:rsidRPr="00855BD3">
              <w:rPr>
                <w:color w:val="000000" w:themeColor="text1"/>
              </w:rPr>
              <w:lastRenderedPageBreak/>
              <w:t>Обществените отношения, свързани с инвестиционното проектиране и строителството в Република България се уреждат със Закона за устройство на територията (чл. 1, ал. 2 от ЗУТ).</w:t>
            </w:r>
            <w:r w:rsidR="00841190" w:rsidRPr="00855BD3">
              <w:rPr>
                <w:color w:val="000000" w:themeColor="text1"/>
              </w:rPr>
              <w:t xml:space="preserve"> В част трета „Строителство“ законът урежда също: </w:t>
            </w:r>
            <w:r w:rsidRPr="00855BD3">
              <w:rPr>
                <w:color w:val="000000" w:themeColor="text1"/>
              </w:rPr>
              <w:t xml:space="preserve"> </w:t>
            </w:r>
            <w:r w:rsidR="00841190" w:rsidRPr="00855BD3">
              <w:rPr>
                <w:color w:val="000000" w:themeColor="text1"/>
              </w:rPr>
              <w:t>„Откриване на строителна площадка и определяне на строителна линия и ниво“; „Участници в строителството и взаимоотношенията между тях“; „</w:t>
            </w:r>
            <w:r w:rsidR="00FC479A" w:rsidRPr="00855BD3">
              <w:rPr>
                <w:color w:val="000000" w:themeColor="text1"/>
              </w:rPr>
              <w:t xml:space="preserve">Изисквания към строежите“; „Застраховане в проектирането и строителството“; „Завършване на строителството. Разрешение за ползване“ и пр. </w:t>
            </w:r>
          </w:p>
          <w:p w:rsidR="00B038B4" w:rsidRPr="00855BD3" w:rsidRDefault="00B038B4" w:rsidP="00306EC8">
            <w:pPr>
              <w:widowControl w:val="0"/>
              <w:jc w:val="both"/>
              <w:rPr>
                <w:color w:val="000000" w:themeColor="text1"/>
              </w:rPr>
            </w:pPr>
            <w:r w:rsidRPr="00855BD3">
              <w:rPr>
                <w:color w:val="000000" w:themeColor="text1"/>
              </w:rPr>
              <w:t xml:space="preserve">Съгласно т. </w:t>
            </w:r>
            <w:r w:rsidRPr="00855BD3">
              <w:rPr>
                <w:i/>
                <w:color w:val="000000" w:themeColor="text1"/>
              </w:rPr>
              <w:t>3.3 „Законодателна рамка – водород  подточка“, подточка 3.3.1 „Статут на зарядна инфраструктура за превозни средства, задвижвани с водород“</w:t>
            </w:r>
            <w:r w:rsidR="00221177" w:rsidRPr="00855BD3">
              <w:rPr>
                <w:i/>
                <w:color w:val="000000" w:themeColor="text1"/>
              </w:rPr>
              <w:t xml:space="preserve"> от Националната </w:t>
            </w:r>
            <w:r w:rsidR="00221177" w:rsidRPr="00855BD3">
              <w:rPr>
                <w:i/>
                <w:color w:val="000000" w:themeColor="text1"/>
              </w:rPr>
              <w:lastRenderedPageBreak/>
              <w:t>рамка за политиката за развитието на пазара на алтернативни горива в транспортния сектор и за разгръщането на съответната инфраструктура</w:t>
            </w:r>
            <w:r w:rsidR="00306EC8" w:rsidRPr="00855BD3">
              <w:rPr>
                <w:i/>
                <w:color w:val="000000" w:themeColor="text1"/>
              </w:rPr>
              <w:t xml:space="preserve"> </w:t>
            </w:r>
            <w:r w:rsidR="00306EC8" w:rsidRPr="00855BD3">
              <w:rPr>
                <w:color w:val="000000" w:themeColor="text1"/>
              </w:rPr>
              <w:t>(приета с Решение № 87 на МС от 26.01.2017 г.; изменена с Решение   № 323 от 11 май    2018 година на МС)</w:t>
            </w:r>
            <w:r w:rsidRPr="00855BD3">
              <w:rPr>
                <w:i/>
                <w:color w:val="000000" w:themeColor="text1"/>
              </w:rPr>
              <w:t>, точките за зареждане с алтернативно гориво водород за моторни превозни средства представляват „строежи“ по смисъла на чл. 137, ал. 1, т. 1, буква “г“ от Закона за устройство на територията</w:t>
            </w:r>
            <w:r w:rsidRPr="00855BD3">
              <w:rPr>
                <w:color w:val="000000" w:themeColor="text1"/>
              </w:rPr>
              <w:t>.</w:t>
            </w:r>
          </w:p>
          <w:p w:rsidR="00CD3BF4" w:rsidRPr="00855BD3" w:rsidRDefault="00CD3BF4" w:rsidP="00BC2B2E">
            <w:pPr>
              <w:pStyle w:val="ListParagraph"/>
              <w:ind w:left="0"/>
              <w:jc w:val="both"/>
              <w:rPr>
                <w:color w:val="000000" w:themeColor="text1"/>
              </w:rPr>
            </w:pPr>
            <w:r w:rsidRPr="00855BD3">
              <w:rPr>
                <w:color w:val="000000" w:themeColor="text1"/>
              </w:rPr>
              <w:t>В националната рамка е посочено още, че „</w:t>
            </w:r>
            <w:r w:rsidRPr="00855BD3">
              <w:rPr>
                <w:i/>
                <w:color w:val="000000" w:themeColor="text1"/>
              </w:rPr>
              <w:t>След обстоен анализ на подзаконовата нормативна уредба бе установена липсата на регулации, определящи изискванията за проектирането, изпълнението, контрола и въвеждането в експлоатация на точки за зареждане с водород</w:t>
            </w:r>
            <w:r w:rsidRPr="00855BD3">
              <w:rPr>
                <w:color w:val="000000" w:themeColor="text1"/>
              </w:rPr>
              <w:t>.“</w:t>
            </w:r>
          </w:p>
          <w:p w:rsidR="00DD2AED" w:rsidRPr="00855BD3" w:rsidRDefault="00FC479A" w:rsidP="00BC2B2E">
            <w:pPr>
              <w:pStyle w:val="ListParagraph"/>
              <w:ind w:left="0"/>
              <w:jc w:val="both"/>
              <w:rPr>
                <w:color w:val="000000" w:themeColor="text1"/>
              </w:rPr>
            </w:pPr>
            <w:r w:rsidRPr="00855BD3">
              <w:rPr>
                <w:color w:val="000000" w:themeColor="text1"/>
              </w:rPr>
              <w:t>Наредбата</w:t>
            </w:r>
            <w:r w:rsidR="00AE7828" w:rsidRPr="00855BD3">
              <w:rPr>
                <w:color w:val="000000" w:themeColor="text1"/>
              </w:rPr>
              <w:t xml:space="preserve"> за условията и реда за проектиране, изграждане, въвеждане в експлоатация и контрол на станции за зареждане на автомобили, задвижвани с гориво водород</w:t>
            </w:r>
            <w:r w:rsidR="00DF787E" w:rsidRPr="00855BD3">
              <w:rPr>
                <w:color w:val="000000" w:themeColor="text1"/>
              </w:rPr>
              <w:t xml:space="preserve"> </w:t>
            </w:r>
            <w:r w:rsidR="00AE7828" w:rsidRPr="00855BD3">
              <w:rPr>
                <w:color w:val="000000" w:themeColor="text1"/>
              </w:rPr>
              <w:t>е подзаконов нормативен акт</w:t>
            </w:r>
            <w:r w:rsidR="00DF787E" w:rsidRPr="00855BD3">
              <w:rPr>
                <w:color w:val="000000" w:themeColor="text1"/>
              </w:rPr>
              <w:t>,</w:t>
            </w:r>
            <w:r w:rsidRPr="00855BD3">
              <w:rPr>
                <w:color w:val="000000" w:themeColor="text1"/>
              </w:rPr>
              <w:t xml:space="preserve"> </w:t>
            </w:r>
            <w:r w:rsidR="00AE7828" w:rsidRPr="00855BD3">
              <w:rPr>
                <w:color w:val="000000" w:themeColor="text1"/>
              </w:rPr>
              <w:t xml:space="preserve">който се </w:t>
            </w:r>
            <w:r w:rsidR="00CA3E20" w:rsidRPr="00855BD3">
              <w:rPr>
                <w:color w:val="000000" w:themeColor="text1"/>
              </w:rPr>
              <w:t>издава на основание чл. 169, ал. 4 във връзка с ал. 1 и § 18, ал. 1 от заключителните разпоредби на ЗУТ.</w:t>
            </w:r>
            <w:r w:rsidR="00826ADD" w:rsidRPr="00855BD3">
              <w:rPr>
                <w:color w:val="000000" w:themeColor="text1"/>
              </w:rPr>
              <w:t xml:space="preserve"> </w:t>
            </w:r>
          </w:p>
          <w:p w:rsidR="002F5C6C" w:rsidRPr="00855BD3" w:rsidRDefault="00DC713A" w:rsidP="00BC2B2E">
            <w:pPr>
              <w:pStyle w:val="ListParagraph"/>
              <w:ind w:left="0"/>
              <w:jc w:val="both"/>
              <w:rPr>
                <w:color w:val="000000" w:themeColor="text1"/>
              </w:rPr>
            </w:pPr>
            <w:r w:rsidRPr="00855BD3">
              <w:rPr>
                <w:color w:val="000000" w:themeColor="text1"/>
              </w:rPr>
              <w:t>С наредбата се уреждат техническите изисквания за проектиране на този вид строежи, както и контролът по отношение на минималните проектни характеристики за безопасност в процеса на проектиране, изграждане и експлоатация на водородни зарядни станции.</w:t>
            </w:r>
          </w:p>
          <w:p w:rsidR="00DD2AED" w:rsidRPr="00855BD3" w:rsidRDefault="00826ADD" w:rsidP="00BC2B2E">
            <w:pPr>
              <w:pStyle w:val="ListParagraph"/>
              <w:ind w:left="0"/>
              <w:jc w:val="both"/>
              <w:rPr>
                <w:color w:val="000000" w:themeColor="text1"/>
              </w:rPr>
            </w:pPr>
            <w:r w:rsidRPr="00855BD3">
              <w:rPr>
                <w:color w:val="000000" w:themeColor="text1"/>
              </w:rPr>
              <w:t>Позованите в наредбата стандарти са задължителни за прилагане. Задължителен е стандарт, прилагането на който става задължително по силата на закон от общ характер или на безусловно позоваване в нормативен акт, какъвто е конкретният случай.</w:t>
            </w:r>
          </w:p>
          <w:p w:rsidR="00306EC8" w:rsidRPr="00855BD3" w:rsidRDefault="00EA7959" w:rsidP="00306EC8">
            <w:pPr>
              <w:pStyle w:val="ListParagraph"/>
              <w:ind w:left="0"/>
              <w:jc w:val="both"/>
              <w:rPr>
                <w:color w:val="000000" w:themeColor="text1"/>
              </w:rPr>
            </w:pPr>
            <w:r w:rsidRPr="00855BD3">
              <w:rPr>
                <w:color w:val="000000" w:themeColor="text1"/>
              </w:rPr>
              <w:t xml:space="preserve">Забележката </w:t>
            </w:r>
            <w:r w:rsidRPr="00855BD3">
              <w:rPr>
                <w:i/>
                <w:color w:val="000000" w:themeColor="text1"/>
              </w:rPr>
              <w:t>„Въведената терминология „Водородни зарядни станции за стационарни приложения“</w:t>
            </w:r>
            <w:r w:rsidRPr="00855BD3">
              <w:rPr>
                <w:color w:val="000000" w:themeColor="text1"/>
              </w:rPr>
              <w:t xml:space="preserve"> е грешна.“ е без изложени мотиви и без предложение за алтернативен </w:t>
            </w:r>
            <w:r w:rsidR="00DE1A5B" w:rsidRPr="00855BD3">
              <w:rPr>
                <w:color w:val="000000" w:themeColor="text1"/>
              </w:rPr>
              <w:t>текст, поради което не се приема.</w:t>
            </w:r>
            <w:r w:rsidRPr="00855BD3">
              <w:rPr>
                <w:color w:val="000000" w:themeColor="text1"/>
              </w:rPr>
              <w:t xml:space="preserve"> </w:t>
            </w:r>
          </w:p>
          <w:p w:rsidR="00306EC8" w:rsidRPr="00855BD3" w:rsidRDefault="00306EC8" w:rsidP="00306EC8">
            <w:pPr>
              <w:pStyle w:val="ListParagraph"/>
              <w:ind w:left="0"/>
              <w:jc w:val="both"/>
              <w:rPr>
                <w:color w:val="000000" w:themeColor="text1"/>
              </w:rPr>
            </w:pPr>
          </w:p>
          <w:p w:rsidR="00354F54" w:rsidRPr="00855BD3" w:rsidRDefault="00807E4A" w:rsidP="00306EC8">
            <w:pPr>
              <w:pStyle w:val="ListParagraph"/>
              <w:ind w:left="0"/>
              <w:jc w:val="both"/>
              <w:rPr>
                <w:color w:val="000000" w:themeColor="text1"/>
              </w:rPr>
            </w:pPr>
            <w:r w:rsidRPr="00855BD3">
              <w:rPr>
                <w:color w:val="000000" w:themeColor="text1"/>
              </w:rPr>
              <w:t xml:space="preserve">Успоредно с процедирането на Наредбата е предвиден пътен знак </w:t>
            </w:r>
            <w:r w:rsidR="00F2048B" w:rsidRPr="00855BD3">
              <w:rPr>
                <w:color w:val="000000" w:themeColor="text1"/>
              </w:rPr>
              <w:t>Е26 „Зарядна станция за зареждане с водород“, който е заложен в националния стандарт БДС 1517 „Пътни знаци. Размери и шрифт“ и НИД на Наредба № 18 от 2001 г. за сигнализация на пътищата с пътни знаци.</w:t>
            </w:r>
          </w:p>
          <w:p w:rsidR="00A9057B" w:rsidRPr="00855BD3" w:rsidRDefault="00A9057B" w:rsidP="00306EC8">
            <w:pPr>
              <w:pStyle w:val="ListParagraph"/>
              <w:ind w:left="0"/>
              <w:jc w:val="both"/>
              <w:rPr>
                <w:color w:val="000000" w:themeColor="text1"/>
              </w:rPr>
            </w:pPr>
          </w:p>
        </w:tc>
      </w:tr>
      <w:tr w:rsidR="00855BD3" w:rsidRPr="00855BD3" w:rsidTr="00941ECA">
        <w:trPr>
          <w:trHeight w:val="1212"/>
          <w:jc w:val="center"/>
        </w:trPr>
        <w:tc>
          <w:tcPr>
            <w:tcW w:w="470" w:type="dxa"/>
            <w:tcBorders>
              <w:top w:val="nil"/>
              <w:left w:val="single" w:sz="8" w:space="0" w:color="auto"/>
              <w:bottom w:val="single" w:sz="8" w:space="0" w:color="auto"/>
              <w:right w:val="single" w:sz="8" w:space="0" w:color="auto"/>
            </w:tcBorders>
            <w:shd w:val="clear" w:color="auto" w:fill="auto"/>
            <w:vAlign w:val="center"/>
          </w:tcPr>
          <w:p w:rsidR="00FB6B86" w:rsidRPr="00855BD3" w:rsidRDefault="00FB6B86" w:rsidP="00B51534">
            <w:pPr>
              <w:pStyle w:val="ListParagraph"/>
              <w:ind w:left="0"/>
              <w:jc w:val="both"/>
              <w:rPr>
                <w:color w:val="000000" w:themeColor="text1"/>
              </w:rPr>
            </w:pPr>
            <w:r w:rsidRPr="00855BD3">
              <w:rPr>
                <w:color w:val="000000" w:themeColor="text1"/>
              </w:rPr>
              <w:lastRenderedPageBreak/>
              <w:t>2.</w:t>
            </w:r>
          </w:p>
        </w:tc>
        <w:tc>
          <w:tcPr>
            <w:tcW w:w="1593" w:type="dxa"/>
            <w:tcBorders>
              <w:top w:val="nil"/>
              <w:left w:val="nil"/>
              <w:bottom w:val="single" w:sz="8" w:space="0" w:color="auto"/>
              <w:right w:val="single" w:sz="8" w:space="0" w:color="auto"/>
            </w:tcBorders>
            <w:shd w:val="clear" w:color="auto" w:fill="auto"/>
            <w:vAlign w:val="center"/>
          </w:tcPr>
          <w:p w:rsidR="00FB6B86" w:rsidRPr="00855BD3" w:rsidRDefault="00FB6B86"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rsidR="00065775" w:rsidRPr="00855BD3" w:rsidRDefault="00065775" w:rsidP="00B51534">
            <w:pPr>
              <w:pStyle w:val="ListParagraph"/>
              <w:ind w:left="0"/>
              <w:jc w:val="both"/>
              <w:rPr>
                <w:color w:val="000000" w:themeColor="text1"/>
              </w:rPr>
            </w:pPr>
            <w:r w:rsidRPr="00855BD3">
              <w:rPr>
                <w:color w:val="000000" w:themeColor="text1"/>
              </w:rPr>
              <w:t xml:space="preserve">Предлага се </w:t>
            </w:r>
            <w:r w:rsidR="00141FF9" w:rsidRPr="00855BD3">
              <w:rPr>
                <w:color w:val="000000" w:themeColor="text1"/>
              </w:rPr>
              <w:t>ал. 1</w:t>
            </w:r>
            <w:r w:rsidR="009F693E" w:rsidRPr="00855BD3">
              <w:rPr>
                <w:color w:val="000000" w:themeColor="text1"/>
              </w:rPr>
              <w:t xml:space="preserve"> на</w:t>
            </w:r>
            <w:r w:rsidR="00141FF9" w:rsidRPr="00855BD3">
              <w:rPr>
                <w:color w:val="000000" w:themeColor="text1"/>
                <w:lang w:val="en-US"/>
              </w:rPr>
              <w:t xml:space="preserve"> </w:t>
            </w:r>
            <w:r w:rsidR="00141FF9" w:rsidRPr="00855BD3">
              <w:rPr>
                <w:color w:val="000000" w:themeColor="text1"/>
              </w:rPr>
              <w:t xml:space="preserve">чл. 2 </w:t>
            </w:r>
            <w:r w:rsidRPr="00855BD3">
              <w:rPr>
                <w:color w:val="000000" w:themeColor="text1"/>
              </w:rPr>
              <w:t>да се редактира така:</w:t>
            </w:r>
          </w:p>
          <w:p w:rsidR="00DC11B8" w:rsidRPr="00855BD3" w:rsidRDefault="009F693E" w:rsidP="00B51534">
            <w:pPr>
              <w:pStyle w:val="ListParagraph"/>
              <w:ind w:left="0"/>
              <w:jc w:val="both"/>
              <w:rPr>
                <w:i/>
                <w:color w:val="000000" w:themeColor="text1"/>
              </w:rPr>
            </w:pPr>
            <w:r w:rsidRPr="00855BD3">
              <w:rPr>
                <w:i/>
                <w:color w:val="000000" w:themeColor="text1"/>
              </w:rPr>
              <w:t>„</w:t>
            </w:r>
            <w:r w:rsidR="00354F54" w:rsidRPr="00855BD3">
              <w:rPr>
                <w:i/>
                <w:color w:val="000000" w:themeColor="text1"/>
              </w:rPr>
              <w:t xml:space="preserve">(1) Наредбата се прилага за следните технологични решения за изграждане на инфраструктура за захранване на станции за зареждане на </w:t>
            </w:r>
            <w:r w:rsidR="00B822C3" w:rsidRPr="00855BD3">
              <w:rPr>
                <w:i/>
                <w:color w:val="000000" w:themeColor="text1"/>
              </w:rPr>
              <w:t xml:space="preserve">моторни превозни средства </w:t>
            </w:r>
            <w:r w:rsidR="00354F54" w:rsidRPr="00855BD3">
              <w:rPr>
                <w:i/>
                <w:color w:val="000000" w:themeColor="text1"/>
              </w:rPr>
              <w:t>с гориво водород</w:t>
            </w:r>
            <w:r w:rsidR="00DF7EE3"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rsidR="00FB6B86" w:rsidRPr="00855BD3" w:rsidRDefault="00392E9F"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8" w:space="0" w:color="auto"/>
              <w:right w:val="single" w:sz="8" w:space="0" w:color="auto"/>
            </w:tcBorders>
            <w:shd w:val="clear" w:color="auto" w:fill="auto"/>
          </w:tcPr>
          <w:p w:rsidR="00FB6B86" w:rsidRPr="00855BD3" w:rsidRDefault="00827A30" w:rsidP="00F2048B">
            <w:pPr>
              <w:pStyle w:val="ListParagraph"/>
              <w:ind w:left="0"/>
              <w:jc w:val="both"/>
              <w:rPr>
                <w:color w:val="000000" w:themeColor="text1"/>
              </w:rPr>
            </w:pPr>
            <w:r w:rsidRPr="00855BD3">
              <w:rPr>
                <w:color w:val="000000" w:themeColor="text1"/>
              </w:rPr>
              <w:t>Не са представени мотиви</w:t>
            </w:r>
          </w:p>
          <w:p w:rsidR="00827A30" w:rsidRPr="00855BD3" w:rsidRDefault="00827A30" w:rsidP="00F2048B">
            <w:pPr>
              <w:pStyle w:val="ListParagraph"/>
              <w:ind w:left="0"/>
              <w:jc w:val="both"/>
              <w:rPr>
                <w:color w:val="000000" w:themeColor="text1"/>
              </w:rPr>
            </w:pPr>
          </w:p>
        </w:tc>
        <w:tc>
          <w:tcPr>
            <w:tcW w:w="3596" w:type="dxa"/>
            <w:tcBorders>
              <w:top w:val="nil"/>
              <w:left w:val="nil"/>
              <w:bottom w:val="single" w:sz="8" w:space="0" w:color="auto"/>
              <w:right w:val="single" w:sz="8" w:space="0" w:color="auto"/>
            </w:tcBorders>
          </w:tcPr>
          <w:p w:rsidR="00FB6B86" w:rsidRPr="00855BD3" w:rsidRDefault="00D87E22" w:rsidP="00B51534">
            <w:pPr>
              <w:pStyle w:val="ListParagraph"/>
              <w:ind w:left="0"/>
              <w:jc w:val="both"/>
              <w:rPr>
                <w:color w:val="000000" w:themeColor="text1"/>
              </w:rPr>
            </w:pPr>
            <w:r w:rsidRPr="00855BD3">
              <w:rPr>
                <w:color w:val="000000" w:themeColor="text1"/>
              </w:rPr>
              <w:t xml:space="preserve">В проекта на Наредба </w:t>
            </w:r>
            <w:r w:rsidR="00F044AA" w:rsidRPr="00855BD3">
              <w:rPr>
                <w:color w:val="000000" w:themeColor="text1"/>
              </w:rPr>
              <w:t>е използвана</w:t>
            </w:r>
            <w:r w:rsidRPr="00855BD3">
              <w:rPr>
                <w:color w:val="000000" w:themeColor="text1"/>
              </w:rPr>
              <w:t xml:space="preserve"> терминологията „технологични възможности“</w:t>
            </w:r>
            <w:r w:rsidR="00F044AA" w:rsidRPr="00855BD3">
              <w:rPr>
                <w:color w:val="000000" w:themeColor="text1"/>
              </w:rPr>
              <w:t xml:space="preserve">, </w:t>
            </w:r>
            <w:r w:rsidR="000C105E" w:rsidRPr="00855BD3">
              <w:rPr>
                <w:color w:val="000000" w:themeColor="text1"/>
              </w:rPr>
              <w:t>което предполага</w:t>
            </w:r>
            <w:r w:rsidRPr="00855BD3">
              <w:rPr>
                <w:color w:val="000000" w:themeColor="text1"/>
              </w:rPr>
              <w:t xml:space="preserve"> производство и доставка на водород и в бъдещ период</w:t>
            </w:r>
            <w:r w:rsidR="00F044AA" w:rsidRPr="00855BD3">
              <w:rPr>
                <w:color w:val="000000" w:themeColor="text1"/>
              </w:rPr>
              <w:t xml:space="preserve"> от време</w:t>
            </w:r>
            <w:r w:rsidRPr="00855BD3">
              <w:rPr>
                <w:color w:val="000000" w:themeColor="text1"/>
              </w:rPr>
              <w:t>.</w:t>
            </w:r>
            <w:r w:rsidR="0061067E" w:rsidRPr="00855BD3">
              <w:rPr>
                <w:color w:val="000000" w:themeColor="text1"/>
              </w:rPr>
              <w:t xml:space="preserve"> Използваната терминология съответства на термините от Закона за движение по пътищата. </w:t>
            </w:r>
            <w:r w:rsidR="00534595" w:rsidRPr="00855BD3">
              <w:rPr>
                <w:color w:val="000000" w:themeColor="text1"/>
              </w:rPr>
              <w:t>Наредбата</w:t>
            </w:r>
            <w:r w:rsidR="008C5461" w:rsidRPr="00855BD3">
              <w:rPr>
                <w:color w:val="000000" w:themeColor="text1"/>
              </w:rPr>
              <w:t xml:space="preserve"> се базира на стандарти, към които има препратки в Директива 2014/94/ЕС за разгръщането на инфраструктура за алтернативни горива</w:t>
            </w:r>
            <w:r w:rsidR="0086705D" w:rsidRPr="00855BD3">
              <w:rPr>
                <w:color w:val="000000" w:themeColor="text1"/>
              </w:rPr>
              <w:t>.</w:t>
            </w:r>
          </w:p>
          <w:p w:rsidR="00A9057B" w:rsidRPr="00855BD3" w:rsidRDefault="00A9057B" w:rsidP="00B51534">
            <w:pPr>
              <w:pStyle w:val="ListParagraph"/>
              <w:ind w:left="0"/>
              <w:jc w:val="both"/>
              <w:rPr>
                <w:color w:val="000000" w:themeColor="text1"/>
              </w:rPr>
            </w:pPr>
          </w:p>
        </w:tc>
      </w:tr>
      <w:tr w:rsidR="00855BD3" w:rsidRPr="00855BD3" w:rsidTr="00941ECA">
        <w:trPr>
          <w:trHeight w:val="1212"/>
          <w:jc w:val="center"/>
        </w:trPr>
        <w:tc>
          <w:tcPr>
            <w:tcW w:w="470" w:type="dxa"/>
            <w:tcBorders>
              <w:top w:val="nil"/>
              <w:left w:val="single" w:sz="8" w:space="0" w:color="auto"/>
              <w:bottom w:val="single" w:sz="8" w:space="0" w:color="auto"/>
              <w:right w:val="single" w:sz="8" w:space="0" w:color="auto"/>
            </w:tcBorders>
            <w:shd w:val="clear" w:color="auto" w:fill="auto"/>
            <w:vAlign w:val="center"/>
          </w:tcPr>
          <w:p w:rsidR="009C290E" w:rsidRPr="00855BD3" w:rsidRDefault="009C290E" w:rsidP="00B51534">
            <w:pPr>
              <w:pStyle w:val="ListParagraph"/>
              <w:ind w:left="0"/>
              <w:jc w:val="both"/>
              <w:rPr>
                <w:color w:val="000000" w:themeColor="text1"/>
              </w:rPr>
            </w:pPr>
            <w:r w:rsidRPr="00855BD3">
              <w:rPr>
                <w:color w:val="000000" w:themeColor="text1"/>
              </w:rPr>
              <w:t>3.</w:t>
            </w:r>
          </w:p>
        </w:tc>
        <w:tc>
          <w:tcPr>
            <w:tcW w:w="1593" w:type="dxa"/>
            <w:tcBorders>
              <w:top w:val="nil"/>
              <w:left w:val="nil"/>
              <w:bottom w:val="single" w:sz="8" w:space="0" w:color="auto"/>
              <w:right w:val="single" w:sz="8" w:space="0" w:color="auto"/>
            </w:tcBorders>
            <w:shd w:val="clear" w:color="auto" w:fill="auto"/>
          </w:tcPr>
          <w:p w:rsidR="009C290E" w:rsidRPr="00855BD3" w:rsidRDefault="009C290E"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rsidR="009C290E" w:rsidRPr="00855BD3" w:rsidRDefault="009C290E" w:rsidP="00B51534">
            <w:pPr>
              <w:pStyle w:val="ListParagraph"/>
              <w:ind w:left="0"/>
              <w:jc w:val="both"/>
              <w:rPr>
                <w:color w:val="000000" w:themeColor="text1"/>
              </w:rPr>
            </w:pPr>
            <w:r w:rsidRPr="00855BD3">
              <w:rPr>
                <w:color w:val="000000" w:themeColor="text1"/>
              </w:rPr>
              <w:t xml:space="preserve">Предлага </w:t>
            </w:r>
            <w:r w:rsidR="0044767C" w:rsidRPr="00855BD3">
              <w:rPr>
                <w:color w:val="000000" w:themeColor="text1"/>
              </w:rPr>
              <w:t xml:space="preserve">следната редакция на чл. 2, ал. 1, т. 1: </w:t>
            </w:r>
          </w:p>
          <w:p w:rsidR="009C290E" w:rsidRPr="00855BD3" w:rsidRDefault="009C290E" w:rsidP="00B51534">
            <w:pPr>
              <w:pStyle w:val="ListParagraph"/>
              <w:ind w:left="0"/>
              <w:jc w:val="both"/>
              <w:rPr>
                <w:i/>
                <w:color w:val="000000" w:themeColor="text1"/>
              </w:rPr>
            </w:pPr>
            <w:r w:rsidRPr="00855BD3">
              <w:rPr>
                <w:i/>
                <w:color w:val="000000" w:themeColor="text1"/>
              </w:rPr>
              <w:t>„</w:t>
            </w:r>
            <w:r w:rsidR="009F1DA9" w:rsidRPr="00855BD3">
              <w:rPr>
                <w:i/>
                <w:color w:val="000000" w:themeColor="text1"/>
              </w:rPr>
              <w:t xml:space="preserve">1. </w:t>
            </w:r>
            <w:r w:rsidRPr="00855BD3">
              <w:rPr>
                <w:i/>
                <w:color w:val="000000" w:themeColor="text1"/>
              </w:rPr>
              <w:t>произведен извън мястото на монтаж и експлоатация на водородната зарядна станция и доставен до нея в газообразно състояние под налягане с тръбен трейлър (тръбно ремарке), или с бутилки каскадно (батерийно) свързани в съответствие с АДР“, както и отпадане на фиг. 1</w:t>
            </w:r>
            <w:r w:rsidR="00ED2C90" w:rsidRPr="00855BD3">
              <w:rPr>
                <w:i/>
                <w:color w:val="000000" w:themeColor="text1"/>
              </w:rPr>
              <w:t>.</w:t>
            </w:r>
            <w:r w:rsidR="003A573E"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rsidR="009C290E" w:rsidRPr="00855BD3" w:rsidRDefault="007E3CF1"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8" w:space="0" w:color="auto"/>
              <w:right w:val="single" w:sz="8" w:space="0" w:color="auto"/>
            </w:tcBorders>
            <w:shd w:val="clear" w:color="auto" w:fill="auto"/>
          </w:tcPr>
          <w:p w:rsidR="009C290E" w:rsidRPr="00855BD3" w:rsidRDefault="009C290E" w:rsidP="00B51534">
            <w:pPr>
              <w:pStyle w:val="ListParagraph"/>
              <w:ind w:left="0"/>
              <w:jc w:val="both"/>
              <w:rPr>
                <w:color w:val="000000" w:themeColor="text1"/>
              </w:rPr>
            </w:pPr>
            <w:r w:rsidRPr="00855BD3">
              <w:rPr>
                <w:color w:val="000000" w:themeColor="text1"/>
              </w:rPr>
              <w:t>Подобно обозначение с цифри на фиг. 1 не е необходимо да фигурира, защото тези изисквания са сменяеми съобразно напредъка на технологиите, който е много бърз; освен това цифрите са не правилни. За терминологията за транспортн</w:t>
            </w:r>
            <w:r w:rsidR="0061055B" w:rsidRPr="00855BD3">
              <w:rPr>
                <w:color w:val="000000" w:themeColor="text1"/>
              </w:rPr>
              <w:t xml:space="preserve">ите средства доставящи водород </w:t>
            </w:r>
            <w:r w:rsidRPr="00855BD3">
              <w:rPr>
                <w:color w:val="000000" w:themeColor="text1"/>
              </w:rPr>
              <w:t>е добре да се направи запитване до специалистите - от Шел, Линде и т.н. Английският текст за фиг. 1 е</w:t>
            </w:r>
            <w:r w:rsidR="00885F41" w:rsidRPr="00855BD3">
              <w:rPr>
                <w:color w:val="000000" w:themeColor="text1"/>
              </w:rPr>
              <w:t xml:space="preserve"> </w:t>
            </w:r>
            <w:r w:rsidRPr="00855BD3">
              <w:rPr>
                <w:color w:val="000000" w:themeColor="text1"/>
              </w:rPr>
              <w:t>„tube trailer“. Другият начин е с бутилки – каскадно (батерийно) свързани. На английски терминът е „bundle“.</w:t>
            </w:r>
            <w:r w:rsidR="004510F5" w:rsidRPr="00855BD3">
              <w:rPr>
                <w:color w:val="000000" w:themeColor="text1"/>
              </w:rPr>
              <w:t xml:space="preserve"> </w:t>
            </w:r>
            <w:r w:rsidRPr="00855BD3">
              <w:rPr>
                <w:color w:val="000000" w:themeColor="text1"/>
              </w:rPr>
              <w:t>Фигурата е излишна, тя не е</w:t>
            </w:r>
            <w:r w:rsidR="00885F41" w:rsidRPr="00855BD3">
              <w:rPr>
                <w:color w:val="000000" w:themeColor="text1"/>
              </w:rPr>
              <w:t xml:space="preserve"> </w:t>
            </w:r>
            <w:r w:rsidRPr="00855BD3">
              <w:rPr>
                <w:color w:val="000000" w:themeColor="text1"/>
              </w:rPr>
              <w:t>за приложение към наредба. Двата типа доставка (1 и 2) може да се обединят</w:t>
            </w:r>
            <w:r w:rsidR="004510F5" w:rsidRPr="00855BD3">
              <w:rPr>
                <w:color w:val="000000" w:themeColor="text1"/>
              </w:rPr>
              <w:t xml:space="preserve">, тъй като се </w:t>
            </w:r>
            <w:r w:rsidRPr="00855BD3">
              <w:rPr>
                <w:color w:val="000000" w:themeColor="text1"/>
              </w:rPr>
              <w:t>транспортира водород под налягане.</w:t>
            </w:r>
          </w:p>
        </w:tc>
        <w:tc>
          <w:tcPr>
            <w:tcW w:w="3596" w:type="dxa"/>
            <w:tcBorders>
              <w:top w:val="nil"/>
              <w:left w:val="nil"/>
              <w:bottom w:val="single" w:sz="8" w:space="0" w:color="auto"/>
              <w:right w:val="single" w:sz="8" w:space="0" w:color="auto"/>
            </w:tcBorders>
          </w:tcPr>
          <w:p w:rsidR="00085990" w:rsidRPr="00855BD3" w:rsidRDefault="00085990" w:rsidP="00B51534">
            <w:pPr>
              <w:pStyle w:val="ListParagraph"/>
              <w:ind w:left="0"/>
              <w:jc w:val="both"/>
              <w:rPr>
                <w:color w:val="000000" w:themeColor="text1"/>
              </w:rPr>
            </w:pPr>
            <w:r w:rsidRPr="00855BD3">
              <w:rPr>
                <w:color w:val="000000" w:themeColor="text1"/>
              </w:rPr>
              <w:t>Трите начина на осигуряване на водород за зарядната станция са ясно определени. Стойностите на налягането в случаите, когато водородът се произвежда извън мястото на монтаж и експлоатация на водородната зарядна станция се базират на световна практика</w:t>
            </w:r>
            <w:r w:rsidR="007E3CF1" w:rsidRPr="00855BD3">
              <w:rPr>
                <w:color w:val="000000" w:themeColor="text1"/>
              </w:rPr>
              <w:t xml:space="preserve"> в Калифорния, Канада, Япония</w:t>
            </w:r>
            <w:r w:rsidRPr="00855BD3">
              <w:rPr>
                <w:color w:val="000000" w:themeColor="text1"/>
              </w:rPr>
              <w:t xml:space="preserve">. </w:t>
            </w:r>
          </w:p>
          <w:p w:rsidR="00715BC0" w:rsidRPr="00855BD3" w:rsidRDefault="007E3CF1" w:rsidP="00B51534">
            <w:pPr>
              <w:pStyle w:val="ListParagraph"/>
              <w:ind w:left="0"/>
              <w:jc w:val="both"/>
              <w:rPr>
                <w:color w:val="000000" w:themeColor="text1"/>
              </w:rPr>
            </w:pPr>
            <w:r w:rsidRPr="00855BD3">
              <w:rPr>
                <w:color w:val="000000" w:themeColor="text1"/>
              </w:rPr>
              <w:t xml:space="preserve">Нормативният акт се издава за първи път в България. </w:t>
            </w:r>
          </w:p>
          <w:p w:rsidR="007E3CF1" w:rsidRPr="00855BD3" w:rsidRDefault="007E3CF1" w:rsidP="00B51534">
            <w:pPr>
              <w:pStyle w:val="ListParagraph"/>
              <w:ind w:left="0"/>
              <w:jc w:val="both"/>
              <w:rPr>
                <w:color w:val="000000" w:themeColor="text1"/>
              </w:rPr>
            </w:pPr>
            <w:r w:rsidRPr="00855BD3">
              <w:rPr>
                <w:color w:val="000000" w:themeColor="text1"/>
              </w:rPr>
              <w:t xml:space="preserve">Фигурите онагледяват основните елементи на водородната зарядна станция и са в </w:t>
            </w:r>
            <w:r w:rsidR="00715BC0" w:rsidRPr="00855BD3">
              <w:rPr>
                <w:color w:val="000000" w:themeColor="text1"/>
              </w:rPr>
              <w:t>помощ на проектантите в България</w:t>
            </w:r>
            <w:r w:rsidRPr="00855BD3">
              <w:rPr>
                <w:color w:val="000000" w:themeColor="text1"/>
              </w:rPr>
              <w:t>.</w:t>
            </w:r>
          </w:p>
          <w:p w:rsidR="00085990" w:rsidRPr="00855BD3" w:rsidRDefault="00AE65A6" w:rsidP="00B51534">
            <w:pPr>
              <w:pStyle w:val="ListParagraph"/>
              <w:ind w:left="0"/>
              <w:jc w:val="both"/>
              <w:rPr>
                <w:color w:val="000000" w:themeColor="text1"/>
              </w:rPr>
            </w:pPr>
            <w:r w:rsidRPr="00855BD3">
              <w:rPr>
                <w:color w:val="000000" w:themeColor="text1"/>
              </w:rPr>
              <w:t xml:space="preserve">Съгласно чл. 31, ал. 1 </w:t>
            </w:r>
            <w:r w:rsidR="00657674" w:rsidRPr="00855BD3">
              <w:rPr>
                <w:color w:val="000000" w:themeColor="text1"/>
              </w:rPr>
              <w:t xml:space="preserve">от Указ № 883 от 24.04.1974 г. за прилагане на Закона за нормативните актове </w:t>
            </w:r>
            <w:r w:rsidRPr="00855BD3">
              <w:rPr>
                <w:color w:val="000000" w:themeColor="text1"/>
              </w:rPr>
              <w:t xml:space="preserve">списъци, таблици, тарифи, схеми, формули и други се прилагат към нормативния акт, освен ако е необходимо да се включат към съответни негови подразделения. В конкретния случай прилагането на принципни схеми към </w:t>
            </w:r>
            <w:r w:rsidR="00657674" w:rsidRPr="00855BD3">
              <w:rPr>
                <w:color w:val="000000" w:themeColor="text1"/>
              </w:rPr>
              <w:t xml:space="preserve">посочените разпоредби </w:t>
            </w:r>
            <w:r w:rsidRPr="00855BD3">
              <w:rPr>
                <w:color w:val="000000" w:themeColor="text1"/>
              </w:rPr>
              <w:t xml:space="preserve">е необходимо за онагледяване на елементите, въведени с разпоредбата и пряко </w:t>
            </w:r>
            <w:r w:rsidR="00657674" w:rsidRPr="00855BD3">
              <w:rPr>
                <w:color w:val="000000" w:themeColor="text1"/>
              </w:rPr>
              <w:t>свързани с описанието по схемите</w:t>
            </w:r>
            <w:r w:rsidRPr="00855BD3">
              <w:rPr>
                <w:color w:val="000000" w:themeColor="text1"/>
              </w:rPr>
              <w:t>.</w:t>
            </w:r>
          </w:p>
          <w:p w:rsidR="0020280C" w:rsidRPr="00855BD3" w:rsidRDefault="0020280C" w:rsidP="00085990">
            <w:pPr>
              <w:pStyle w:val="ListParagraph"/>
              <w:ind w:left="0"/>
              <w:jc w:val="both"/>
              <w:rPr>
                <w:color w:val="000000" w:themeColor="text1"/>
              </w:rPr>
            </w:pPr>
          </w:p>
        </w:tc>
      </w:tr>
      <w:tr w:rsidR="00855BD3" w:rsidRPr="00855BD3" w:rsidTr="00894E7E">
        <w:trPr>
          <w:trHeight w:val="215"/>
          <w:jc w:val="center"/>
        </w:trPr>
        <w:tc>
          <w:tcPr>
            <w:tcW w:w="470" w:type="dxa"/>
            <w:tcBorders>
              <w:top w:val="nil"/>
              <w:left w:val="single" w:sz="8" w:space="0" w:color="auto"/>
              <w:bottom w:val="single" w:sz="8" w:space="0" w:color="auto"/>
              <w:right w:val="single" w:sz="8" w:space="0" w:color="auto"/>
            </w:tcBorders>
            <w:shd w:val="clear" w:color="auto" w:fill="auto"/>
            <w:vAlign w:val="center"/>
          </w:tcPr>
          <w:p w:rsidR="00921AB3" w:rsidRPr="00855BD3" w:rsidRDefault="00921AB3" w:rsidP="00B51534">
            <w:pPr>
              <w:pStyle w:val="ListParagraph"/>
              <w:ind w:left="0"/>
              <w:jc w:val="both"/>
              <w:rPr>
                <w:color w:val="000000" w:themeColor="text1"/>
              </w:rPr>
            </w:pPr>
            <w:r w:rsidRPr="00855BD3">
              <w:rPr>
                <w:color w:val="000000" w:themeColor="text1"/>
              </w:rPr>
              <w:t>4.</w:t>
            </w:r>
          </w:p>
        </w:tc>
        <w:tc>
          <w:tcPr>
            <w:tcW w:w="1593" w:type="dxa"/>
            <w:tcBorders>
              <w:top w:val="nil"/>
              <w:left w:val="nil"/>
              <w:bottom w:val="single" w:sz="8" w:space="0" w:color="auto"/>
              <w:right w:val="single" w:sz="8" w:space="0" w:color="auto"/>
            </w:tcBorders>
            <w:shd w:val="clear" w:color="auto" w:fill="auto"/>
            <w:vAlign w:val="center"/>
          </w:tcPr>
          <w:p w:rsidR="00921AB3" w:rsidRPr="00855BD3" w:rsidRDefault="00921AB3"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rsidR="00143FAA" w:rsidRPr="00855BD3" w:rsidRDefault="00143FAA" w:rsidP="00B51534">
            <w:pPr>
              <w:pStyle w:val="ListParagraph"/>
              <w:ind w:left="0"/>
              <w:jc w:val="both"/>
              <w:rPr>
                <w:color w:val="000000" w:themeColor="text1"/>
              </w:rPr>
            </w:pPr>
            <w:r w:rsidRPr="00855BD3">
              <w:rPr>
                <w:color w:val="000000" w:themeColor="text1"/>
              </w:rPr>
              <w:t xml:space="preserve">Предлага се </w:t>
            </w:r>
            <w:r w:rsidR="00896C76" w:rsidRPr="00855BD3">
              <w:rPr>
                <w:color w:val="000000" w:themeColor="text1"/>
              </w:rPr>
              <w:t xml:space="preserve">в </w:t>
            </w:r>
            <w:r w:rsidR="00223548" w:rsidRPr="00855BD3">
              <w:rPr>
                <w:color w:val="000000" w:themeColor="text1"/>
              </w:rPr>
              <w:t>чл. 2,</w:t>
            </w:r>
            <w:r w:rsidRPr="00855BD3">
              <w:rPr>
                <w:color w:val="000000" w:themeColor="text1"/>
              </w:rPr>
              <w:t xml:space="preserve"> </w:t>
            </w:r>
            <w:r w:rsidR="00896C76" w:rsidRPr="00855BD3">
              <w:rPr>
                <w:color w:val="000000" w:themeColor="text1"/>
              </w:rPr>
              <w:t xml:space="preserve">ал. 1 т. 2 да се извърши следната редакция: </w:t>
            </w:r>
          </w:p>
          <w:p w:rsidR="00921AB3" w:rsidRPr="00855BD3" w:rsidRDefault="00A16C60" w:rsidP="00B51534">
            <w:pPr>
              <w:pStyle w:val="ListParagraph"/>
              <w:ind w:left="0"/>
              <w:jc w:val="both"/>
              <w:rPr>
                <w:i/>
                <w:color w:val="000000" w:themeColor="text1"/>
              </w:rPr>
            </w:pPr>
            <w:r w:rsidRPr="00855BD3">
              <w:rPr>
                <w:i/>
                <w:color w:val="000000" w:themeColor="text1"/>
              </w:rPr>
              <w:t>„2. произведен извън мястото на монтаж и експлоатация на водородната зарядна станция и доставен до нея с товарен автомобил, превозващ бутилки с водород под налягане в</w:t>
            </w:r>
            <w:r w:rsidR="00885F41" w:rsidRPr="00855BD3">
              <w:rPr>
                <w:i/>
                <w:color w:val="000000" w:themeColor="text1"/>
              </w:rPr>
              <w:t xml:space="preserve"> </w:t>
            </w:r>
            <w:r w:rsidRPr="00855BD3">
              <w:rPr>
                <w:i/>
                <w:color w:val="000000" w:themeColor="text1"/>
              </w:rPr>
              <w:t>съответствие с АДР и приложимите стандарти</w:t>
            </w:r>
            <w:r w:rsidR="00D47817" w:rsidRPr="00855BD3">
              <w:rPr>
                <w:i/>
                <w:color w:val="000000" w:themeColor="text1"/>
              </w:rPr>
              <w:t>.“</w:t>
            </w:r>
          </w:p>
        </w:tc>
        <w:tc>
          <w:tcPr>
            <w:tcW w:w="1701" w:type="dxa"/>
            <w:tcBorders>
              <w:top w:val="nil"/>
              <w:left w:val="nil"/>
              <w:bottom w:val="single" w:sz="8" w:space="0" w:color="auto"/>
              <w:right w:val="single" w:sz="8" w:space="0" w:color="auto"/>
            </w:tcBorders>
            <w:shd w:val="clear" w:color="auto" w:fill="auto"/>
          </w:tcPr>
          <w:p w:rsidR="00921AB3" w:rsidRPr="00855BD3" w:rsidRDefault="007E3CF1" w:rsidP="007E3CF1">
            <w:pPr>
              <w:jc w:val="center"/>
              <w:rPr>
                <w:b/>
                <w:color w:val="000000" w:themeColor="text1"/>
              </w:rPr>
            </w:pPr>
            <w:r w:rsidRPr="00855BD3">
              <w:rPr>
                <w:b/>
                <w:color w:val="000000" w:themeColor="text1"/>
              </w:rPr>
              <w:t>Приема се частично.</w:t>
            </w:r>
          </w:p>
        </w:tc>
        <w:tc>
          <w:tcPr>
            <w:tcW w:w="3411" w:type="dxa"/>
            <w:tcBorders>
              <w:top w:val="nil"/>
              <w:left w:val="nil"/>
              <w:bottom w:val="single" w:sz="8" w:space="0" w:color="auto"/>
              <w:right w:val="single" w:sz="8" w:space="0" w:color="auto"/>
            </w:tcBorders>
            <w:shd w:val="clear" w:color="auto" w:fill="auto"/>
          </w:tcPr>
          <w:p w:rsidR="000828F8" w:rsidRPr="00855BD3" w:rsidRDefault="00903785" w:rsidP="00B51534">
            <w:pPr>
              <w:pStyle w:val="ListParagraph"/>
              <w:ind w:left="0"/>
              <w:jc w:val="both"/>
              <w:rPr>
                <w:color w:val="000000" w:themeColor="text1"/>
              </w:rPr>
            </w:pPr>
            <w:r w:rsidRPr="00855BD3">
              <w:rPr>
                <w:color w:val="000000" w:themeColor="text1"/>
              </w:rPr>
              <w:t>Посоченото налягане може да е по-високо, не може да се въвежда ограничение.</w:t>
            </w:r>
            <w:r w:rsidR="000828F8" w:rsidRPr="00855BD3">
              <w:rPr>
                <w:color w:val="000000" w:themeColor="text1"/>
              </w:rPr>
              <w:t xml:space="preserve"> Използвани са стари норми, подобен текст априори изключва новите съдове за транспорт на водород под налягане 300 бара. </w:t>
            </w:r>
          </w:p>
          <w:p w:rsidR="00921AB3" w:rsidRPr="00855BD3" w:rsidRDefault="00903785" w:rsidP="00B51534">
            <w:pPr>
              <w:pStyle w:val="ListParagraph"/>
              <w:ind w:left="0"/>
              <w:jc w:val="both"/>
              <w:rPr>
                <w:color w:val="000000" w:themeColor="text1"/>
              </w:rPr>
            </w:pPr>
            <w:r w:rsidRPr="00855BD3">
              <w:rPr>
                <w:color w:val="000000" w:themeColor="text1"/>
              </w:rPr>
              <w:t xml:space="preserve"> </w:t>
            </w:r>
          </w:p>
        </w:tc>
        <w:tc>
          <w:tcPr>
            <w:tcW w:w="3596" w:type="dxa"/>
            <w:tcBorders>
              <w:top w:val="nil"/>
              <w:left w:val="nil"/>
              <w:bottom w:val="single" w:sz="8" w:space="0" w:color="auto"/>
              <w:right w:val="single" w:sz="8" w:space="0" w:color="auto"/>
            </w:tcBorders>
          </w:tcPr>
          <w:p w:rsidR="00921AB3" w:rsidRPr="00855BD3" w:rsidRDefault="00CE4183" w:rsidP="00B51534">
            <w:pPr>
              <w:pStyle w:val="ListParagraph"/>
              <w:ind w:left="0"/>
              <w:jc w:val="both"/>
              <w:rPr>
                <w:color w:val="000000" w:themeColor="text1"/>
              </w:rPr>
            </w:pPr>
            <w:r w:rsidRPr="00855BD3">
              <w:rPr>
                <w:color w:val="000000" w:themeColor="text1"/>
              </w:rPr>
              <w:t>Чл. 2, ал. 1, т. 2 придобива следната редакция:</w:t>
            </w:r>
          </w:p>
          <w:p w:rsidR="00CE4183" w:rsidRPr="00855BD3" w:rsidRDefault="00CE4183" w:rsidP="00CE4183">
            <w:pPr>
              <w:pStyle w:val="ListParagraph"/>
              <w:ind w:left="0"/>
              <w:jc w:val="both"/>
              <w:rPr>
                <w:color w:val="000000" w:themeColor="text1"/>
              </w:rPr>
            </w:pPr>
            <w:r w:rsidRPr="00855BD3">
              <w:rPr>
                <w:color w:val="000000" w:themeColor="text1"/>
              </w:rPr>
              <w:t>„2.</w:t>
            </w:r>
            <w:r w:rsidRPr="00855BD3">
              <w:rPr>
                <w:color w:val="000000" w:themeColor="text1"/>
              </w:rPr>
              <w:tab/>
              <w:t xml:space="preserve">произведен извън мястото на монтаж и експлоатация на водородната зарядна станция и доставен до нея с товарен автомобил, превозващ бутилки с водород в сгъстено газообразно състояние, всяка с вместимост до 50 l, под налягане до 30 MPa и температура 20 </w:t>
            </w:r>
            <w:r w:rsidRPr="00855BD3">
              <w:rPr>
                <w:color w:val="000000" w:themeColor="text1"/>
                <w:vertAlign w:val="superscript"/>
              </w:rPr>
              <w:t>о</w:t>
            </w:r>
            <w:r w:rsidRPr="00855BD3">
              <w:rPr>
                <w:color w:val="000000" w:themeColor="text1"/>
              </w:rPr>
              <w:t>С при спазване изискванията на Европейската спогодба за международен превоз на опасни товари по шосе (ADR)</w:t>
            </w:r>
            <w:r w:rsidR="00EA6D36" w:rsidRPr="00855BD3">
              <w:rPr>
                <w:color w:val="000000" w:themeColor="text1"/>
              </w:rPr>
              <w:t>.</w:t>
            </w:r>
          </w:p>
        </w:tc>
      </w:tr>
      <w:tr w:rsidR="00855BD3" w:rsidRPr="00855BD3" w:rsidTr="00941ECA">
        <w:trPr>
          <w:trHeight w:val="645"/>
          <w:jc w:val="center"/>
        </w:trPr>
        <w:tc>
          <w:tcPr>
            <w:tcW w:w="470" w:type="dxa"/>
            <w:tcBorders>
              <w:top w:val="nil"/>
              <w:left w:val="single" w:sz="8" w:space="0" w:color="auto"/>
              <w:bottom w:val="single" w:sz="8" w:space="0" w:color="auto"/>
              <w:right w:val="single" w:sz="8" w:space="0" w:color="auto"/>
            </w:tcBorders>
            <w:shd w:val="clear" w:color="auto" w:fill="auto"/>
            <w:vAlign w:val="center"/>
          </w:tcPr>
          <w:p w:rsidR="00A40832" w:rsidRPr="00855BD3" w:rsidRDefault="00A40832" w:rsidP="00B51534">
            <w:pPr>
              <w:pStyle w:val="ListParagraph"/>
              <w:ind w:left="0"/>
              <w:jc w:val="both"/>
              <w:rPr>
                <w:color w:val="000000" w:themeColor="text1"/>
              </w:rPr>
            </w:pPr>
            <w:r w:rsidRPr="00855BD3">
              <w:rPr>
                <w:color w:val="000000" w:themeColor="text1"/>
              </w:rPr>
              <w:t>5.</w:t>
            </w:r>
          </w:p>
        </w:tc>
        <w:tc>
          <w:tcPr>
            <w:tcW w:w="1593" w:type="dxa"/>
            <w:tcBorders>
              <w:top w:val="nil"/>
              <w:left w:val="nil"/>
              <w:bottom w:val="single" w:sz="8" w:space="0" w:color="auto"/>
              <w:right w:val="single" w:sz="8" w:space="0" w:color="auto"/>
            </w:tcBorders>
            <w:shd w:val="clear" w:color="auto" w:fill="auto"/>
            <w:vAlign w:val="center"/>
          </w:tcPr>
          <w:p w:rsidR="00A40832" w:rsidRPr="00855BD3" w:rsidRDefault="00A40832"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rsidR="00BF1108" w:rsidRPr="00855BD3" w:rsidRDefault="00BF1108" w:rsidP="00B51534">
            <w:pPr>
              <w:pStyle w:val="ListParagraph"/>
              <w:ind w:left="0"/>
              <w:jc w:val="both"/>
              <w:rPr>
                <w:color w:val="000000" w:themeColor="text1"/>
              </w:rPr>
            </w:pPr>
            <w:r w:rsidRPr="00855BD3">
              <w:rPr>
                <w:color w:val="000000" w:themeColor="text1"/>
              </w:rPr>
              <w:t xml:space="preserve">Предлага се </w:t>
            </w:r>
            <w:r w:rsidR="008406D7" w:rsidRPr="00855BD3">
              <w:rPr>
                <w:color w:val="000000" w:themeColor="text1"/>
              </w:rPr>
              <w:t xml:space="preserve">в </w:t>
            </w:r>
            <w:r w:rsidR="009B4FDD" w:rsidRPr="00855BD3">
              <w:rPr>
                <w:color w:val="000000" w:themeColor="text1"/>
              </w:rPr>
              <w:t>чл. 2,</w:t>
            </w:r>
            <w:r w:rsidRPr="00855BD3">
              <w:rPr>
                <w:color w:val="000000" w:themeColor="text1"/>
              </w:rPr>
              <w:t xml:space="preserve"> </w:t>
            </w:r>
            <w:r w:rsidR="008406D7" w:rsidRPr="00855BD3">
              <w:rPr>
                <w:color w:val="000000" w:themeColor="text1"/>
              </w:rPr>
              <w:t>ал. 1, т. 3 да се извърши следната редакция</w:t>
            </w:r>
            <w:r w:rsidRPr="00855BD3">
              <w:rPr>
                <w:color w:val="000000" w:themeColor="text1"/>
              </w:rPr>
              <w:t>:</w:t>
            </w:r>
          </w:p>
          <w:p w:rsidR="00A40832" w:rsidRPr="00855BD3" w:rsidRDefault="00BF1108" w:rsidP="00B51534">
            <w:pPr>
              <w:pStyle w:val="ListParagraph"/>
              <w:ind w:left="0"/>
              <w:jc w:val="both"/>
              <w:rPr>
                <w:i/>
                <w:color w:val="000000" w:themeColor="text1"/>
              </w:rPr>
            </w:pPr>
            <w:r w:rsidRPr="00855BD3">
              <w:rPr>
                <w:i/>
                <w:color w:val="000000" w:themeColor="text1"/>
              </w:rPr>
              <w:t>„3. произведен на мястото на монтаж и експлоатация на водородната зарядна станция в генератори на водород, използващи процес на електролиза на вода, или чрез реформинг на природен газ (съгласно стандарт „Генератори за водород с използване на технологии за обработка на горивото (ISO16110-1-1-BG).“</w:t>
            </w:r>
          </w:p>
        </w:tc>
        <w:tc>
          <w:tcPr>
            <w:tcW w:w="1701" w:type="dxa"/>
            <w:tcBorders>
              <w:top w:val="nil"/>
              <w:left w:val="nil"/>
              <w:bottom w:val="single" w:sz="8" w:space="0" w:color="auto"/>
              <w:right w:val="single" w:sz="8" w:space="0" w:color="auto"/>
            </w:tcBorders>
            <w:shd w:val="clear" w:color="auto" w:fill="auto"/>
          </w:tcPr>
          <w:p w:rsidR="00A40832" w:rsidRPr="00855BD3" w:rsidRDefault="00A02B4B"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8" w:space="0" w:color="auto"/>
              <w:right w:val="single" w:sz="8" w:space="0" w:color="auto"/>
            </w:tcBorders>
            <w:shd w:val="clear" w:color="auto" w:fill="auto"/>
          </w:tcPr>
          <w:p w:rsidR="00A40832" w:rsidRPr="00855BD3" w:rsidRDefault="00A02B4B" w:rsidP="00B51534">
            <w:pPr>
              <w:pStyle w:val="ListParagraph"/>
              <w:ind w:left="0"/>
              <w:jc w:val="both"/>
              <w:rPr>
                <w:color w:val="000000" w:themeColor="text1"/>
              </w:rPr>
            </w:pPr>
            <w:r w:rsidRPr="00855BD3">
              <w:rPr>
                <w:color w:val="000000" w:themeColor="text1"/>
              </w:rPr>
              <w:t xml:space="preserve">В България, както и в някои други държави, има локално производство на водород (Н2) </w:t>
            </w:r>
            <w:r w:rsidR="00BF1108" w:rsidRPr="00855BD3">
              <w:rPr>
                <w:color w:val="000000" w:themeColor="text1"/>
              </w:rPr>
              <w:t>от природен газ</w:t>
            </w:r>
            <w:r w:rsidRPr="00855BD3">
              <w:rPr>
                <w:color w:val="000000" w:themeColor="text1"/>
              </w:rPr>
              <w:t xml:space="preserve">. В общините има наличие </w:t>
            </w:r>
            <w:r w:rsidR="00BF1108" w:rsidRPr="00855BD3">
              <w:rPr>
                <w:color w:val="000000" w:themeColor="text1"/>
              </w:rPr>
              <w:t>на инсталации за зареждане на автобуси с природен газ</w:t>
            </w:r>
            <w:r w:rsidRPr="00855BD3">
              <w:rPr>
                <w:color w:val="000000" w:themeColor="text1"/>
              </w:rPr>
              <w:t>, п</w:t>
            </w:r>
            <w:r w:rsidR="006556E9" w:rsidRPr="00855BD3">
              <w:rPr>
                <w:color w:val="000000" w:themeColor="text1"/>
              </w:rPr>
              <w:t>роцесът е добре познат.</w:t>
            </w:r>
            <w:r w:rsidR="00182B41" w:rsidRPr="00855BD3">
              <w:rPr>
                <w:color w:val="000000" w:themeColor="text1"/>
              </w:rPr>
              <w:t xml:space="preserve"> </w:t>
            </w:r>
            <w:r w:rsidR="006556E9" w:rsidRPr="00855BD3">
              <w:rPr>
                <w:color w:val="000000" w:themeColor="text1"/>
              </w:rPr>
              <w:t>Предлагаме отпадане на фиг. 2.</w:t>
            </w:r>
          </w:p>
        </w:tc>
        <w:tc>
          <w:tcPr>
            <w:tcW w:w="3596" w:type="dxa"/>
            <w:tcBorders>
              <w:top w:val="nil"/>
              <w:left w:val="nil"/>
              <w:bottom w:val="single" w:sz="8" w:space="0" w:color="auto"/>
              <w:right w:val="single" w:sz="8" w:space="0" w:color="auto"/>
            </w:tcBorders>
          </w:tcPr>
          <w:p w:rsidR="00A40832" w:rsidRPr="00855BD3" w:rsidRDefault="00F428B3" w:rsidP="00F95B04">
            <w:pPr>
              <w:autoSpaceDE w:val="0"/>
              <w:autoSpaceDN w:val="0"/>
              <w:adjustRightInd w:val="0"/>
              <w:jc w:val="both"/>
              <w:rPr>
                <w:color w:val="000000" w:themeColor="text1"/>
              </w:rPr>
            </w:pPr>
            <w:r w:rsidRPr="00855BD3">
              <w:rPr>
                <w:color w:val="000000" w:themeColor="text1"/>
              </w:rPr>
              <w:t xml:space="preserve">ISO 16110-1:2018 въведен като </w:t>
            </w:r>
            <w:r w:rsidR="00EA6D36" w:rsidRPr="00855BD3">
              <w:rPr>
                <w:color w:val="000000" w:themeColor="text1"/>
              </w:rPr>
              <w:t>БДС ISO 16110-1:2018 „</w:t>
            </w:r>
            <w:r w:rsidRPr="00855BD3">
              <w:rPr>
                <w:color w:val="000000" w:themeColor="text1"/>
              </w:rPr>
              <w:t xml:space="preserve">Водородни генератори, използващи технологии за преработка на гориво. Част 1: Безопасност.“ не е включен в Приложение № </w:t>
            </w:r>
            <w:r w:rsidR="00F95B04" w:rsidRPr="00855BD3">
              <w:rPr>
                <w:color w:val="000000" w:themeColor="text1"/>
                <w:lang w:val="en-US"/>
              </w:rPr>
              <w:t>II</w:t>
            </w:r>
            <w:r w:rsidR="00F95B04" w:rsidRPr="00855BD3">
              <w:rPr>
                <w:color w:val="000000" w:themeColor="text1"/>
              </w:rPr>
              <w:t>,</w:t>
            </w:r>
            <w:r w:rsidRPr="00855BD3">
              <w:rPr>
                <w:color w:val="000000" w:themeColor="text1"/>
                <w:lang w:val="en-US"/>
              </w:rPr>
              <w:t xml:space="preserve"> </w:t>
            </w:r>
            <w:r w:rsidR="00F95B04" w:rsidRPr="00855BD3">
              <w:rPr>
                <w:color w:val="000000" w:themeColor="text1"/>
              </w:rPr>
              <w:t>т. 2 „</w:t>
            </w:r>
            <w:r w:rsidR="00F95B04" w:rsidRPr="00855BD3">
              <w:rPr>
                <w:rFonts w:ascii="TimesNewRoman,Bold" w:eastAsiaTheme="minorHAnsi" w:hAnsi="TimesNewRoman,Bold" w:cs="TimesNewRoman,Bold"/>
                <w:bCs/>
                <w:color w:val="000000" w:themeColor="text1"/>
                <w:lang w:eastAsia="en-US"/>
              </w:rPr>
              <w:t xml:space="preserve">Технически спецификации за точки за зареждане с водород за моторни превозни  средства“ </w:t>
            </w:r>
            <w:r w:rsidRPr="00855BD3">
              <w:rPr>
                <w:color w:val="000000" w:themeColor="text1"/>
              </w:rPr>
              <w:t xml:space="preserve">от </w:t>
            </w:r>
            <w:r w:rsidR="00F95B04" w:rsidRPr="00855BD3">
              <w:rPr>
                <w:color w:val="000000" w:themeColor="text1"/>
              </w:rPr>
              <w:t xml:space="preserve">Директива 2014/94/ЕС. </w:t>
            </w:r>
            <w:r w:rsidR="00E377CF" w:rsidRPr="00855BD3">
              <w:rPr>
                <w:color w:val="000000" w:themeColor="text1"/>
              </w:rPr>
              <w:t xml:space="preserve">Същият стандарт не е посочен и в приложението по т. 15 от </w:t>
            </w:r>
            <w:r w:rsidR="00800226" w:rsidRPr="00855BD3">
              <w:rPr>
                <w:color w:val="000000" w:themeColor="text1"/>
              </w:rPr>
              <w:t>Националната рамка за политиката за развитието на пазара на алтернативни горива в транспортния сектор и за разгръщането на съответната инфраструктура.</w:t>
            </w:r>
          </w:p>
          <w:p w:rsidR="00800226" w:rsidRPr="00855BD3" w:rsidRDefault="00800226" w:rsidP="00F95B04">
            <w:pPr>
              <w:autoSpaceDE w:val="0"/>
              <w:autoSpaceDN w:val="0"/>
              <w:adjustRightInd w:val="0"/>
              <w:jc w:val="both"/>
              <w:rPr>
                <w:color w:val="000000" w:themeColor="text1"/>
              </w:rPr>
            </w:pPr>
          </w:p>
        </w:tc>
      </w:tr>
      <w:tr w:rsidR="00855BD3" w:rsidRPr="00855BD3" w:rsidTr="00B2281D">
        <w:trPr>
          <w:trHeight w:val="626"/>
          <w:jc w:val="center"/>
        </w:trPr>
        <w:tc>
          <w:tcPr>
            <w:tcW w:w="470" w:type="dxa"/>
            <w:tcBorders>
              <w:top w:val="nil"/>
              <w:left w:val="single" w:sz="8" w:space="0" w:color="auto"/>
              <w:bottom w:val="single" w:sz="8" w:space="0" w:color="auto"/>
              <w:right w:val="single" w:sz="8" w:space="0" w:color="auto"/>
            </w:tcBorders>
            <w:shd w:val="clear" w:color="auto" w:fill="auto"/>
            <w:vAlign w:val="center"/>
          </w:tcPr>
          <w:p w:rsidR="00631998" w:rsidRPr="00855BD3" w:rsidRDefault="00631998" w:rsidP="00B51534">
            <w:pPr>
              <w:pStyle w:val="ListParagraph"/>
              <w:ind w:left="0"/>
              <w:jc w:val="both"/>
              <w:rPr>
                <w:color w:val="000000" w:themeColor="text1"/>
              </w:rPr>
            </w:pPr>
            <w:r w:rsidRPr="00855BD3">
              <w:rPr>
                <w:color w:val="000000" w:themeColor="text1"/>
              </w:rPr>
              <w:t>6.</w:t>
            </w:r>
          </w:p>
        </w:tc>
        <w:tc>
          <w:tcPr>
            <w:tcW w:w="1593" w:type="dxa"/>
            <w:tcBorders>
              <w:top w:val="nil"/>
              <w:left w:val="nil"/>
              <w:bottom w:val="single" w:sz="8" w:space="0" w:color="auto"/>
              <w:right w:val="single" w:sz="8" w:space="0" w:color="auto"/>
            </w:tcBorders>
            <w:shd w:val="clear" w:color="auto" w:fill="auto"/>
            <w:vAlign w:val="center"/>
          </w:tcPr>
          <w:p w:rsidR="00631998" w:rsidRPr="00855BD3" w:rsidRDefault="00631998"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rsidR="00405A71" w:rsidRPr="00855BD3" w:rsidRDefault="00393203" w:rsidP="00B51534">
            <w:pPr>
              <w:pStyle w:val="ListParagraph"/>
              <w:ind w:left="0"/>
              <w:jc w:val="both"/>
              <w:rPr>
                <w:color w:val="000000" w:themeColor="text1"/>
              </w:rPr>
            </w:pPr>
            <w:r w:rsidRPr="00855BD3">
              <w:rPr>
                <w:color w:val="000000" w:themeColor="text1"/>
              </w:rPr>
              <w:t xml:space="preserve">Предлага се </w:t>
            </w:r>
            <w:r w:rsidR="00A749A2" w:rsidRPr="00855BD3">
              <w:rPr>
                <w:color w:val="000000" w:themeColor="text1"/>
              </w:rPr>
              <w:t xml:space="preserve">ал. 2 на </w:t>
            </w:r>
            <w:r w:rsidRPr="00855BD3">
              <w:rPr>
                <w:color w:val="000000" w:themeColor="text1"/>
              </w:rPr>
              <w:t xml:space="preserve">чл. 2, </w:t>
            </w:r>
            <w:r w:rsidR="00A749A2" w:rsidRPr="00855BD3">
              <w:rPr>
                <w:color w:val="000000" w:themeColor="text1"/>
              </w:rPr>
              <w:t>да се редактира така</w:t>
            </w:r>
            <w:r w:rsidRPr="00855BD3">
              <w:rPr>
                <w:color w:val="000000" w:themeColor="text1"/>
              </w:rPr>
              <w:t>:</w:t>
            </w:r>
          </w:p>
          <w:p w:rsidR="00631998" w:rsidRPr="00855BD3" w:rsidRDefault="00405A71" w:rsidP="00B51534">
            <w:pPr>
              <w:pStyle w:val="ListParagraph"/>
              <w:ind w:left="0"/>
              <w:jc w:val="both"/>
              <w:rPr>
                <w:color w:val="000000" w:themeColor="text1"/>
              </w:rPr>
            </w:pPr>
            <w:r w:rsidRPr="00855BD3">
              <w:rPr>
                <w:color w:val="000000" w:themeColor="text1"/>
              </w:rPr>
              <w:t>„</w:t>
            </w:r>
            <w:r w:rsidR="00393203" w:rsidRPr="00855BD3">
              <w:rPr>
                <w:color w:val="000000" w:themeColor="text1"/>
              </w:rPr>
              <w:t>(</w:t>
            </w:r>
            <w:r w:rsidR="00393203" w:rsidRPr="00855BD3">
              <w:rPr>
                <w:i/>
                <w:color w:val="000000" w:themeColor="text1"/>
              </w:rPr>
              <w:t>2) Газообразният водород може да се доставя в бутилки</w:t>
            </w:r>
            <w:r w:rsidRPr="00855BD3">
              <w:rPr>
                <w:i/>
                <w:color w:val="000000" w:themeColor="text1"/>
              </w:rPr>
              <w:t xml:space="preserve"> </w:t>
            </w:r>
            <w:r w:rsidR="00393203" w:rsidRPr="00855BD3">
              <w:rPr>
                <w:i/>
                <w:color w:val="000000" w:themeColor="text1"/>
              </w:rPr>
              <w:t>като метален хидрид</w:t>
            </w:r>
            <w:r w:rsidRPr="00855BD3">
              <w:rPr>
                <w:i/>
                <w:color w:val="000000" w:themeColor="text1"/>
              </w:rPr>
              <w:t xml:space="preserve">, </w:t>
            </w:r>
            <w:r w:rsidR="00393203" w:rsidRPr="00855BD3">
              <w:rPr>
                <w:i/>
                <w:color w:val="000000" w:themeColor="text1"/>
              </w:rPr>
              <w:t>съгласно БДС ISO 16111 „Преносими устройства за съхранение на газ. Водород абсорбиран в обратим метален хидрид“</w:t>
            </w:r>
            <w:r w:rsidRPr="00855BD3">
              <w:rPr>
                <w:color w:val="000000" w:themeColor="text1"/>
              </w:rPr>
              <w:t>.</w:t>
            </w:r>
          </w:p>
          <w:p w:rsidR="008406D7" w:rsidRPr="00855BD3" w:rsidRDefault="008406D7" w:rsidP="00B51534">
            <w:pPr>
              <w:pStyle w:val="ListParagraph"/>
              <w:ind w:left="0"/>
              <w:jc w:val="both"/>
              <w:rPr>
                <w:color w:val="000000" w:themeColor="text1"/>
              </w:rPr>
            </w:pPr>
          </w:p>
        </w:tc>
        <w:tc>
          <w:tcPr>
            <w:tcW w:w="1701" w:type="dxa"/>
            <w:tcBorders>
              <w:top w:val="nil"/>
              <w:left w:val="nil"/>
              <w:bottom w:val="single" w:sz="8" w:space="0" w:color="auto"/>
              <w:right w:val="single" w:sz="8" w:space="0" w:color="auto"/>
            </w:tcBorders>
            <w:shd w:val="clear" w:color="auto" w:fill="auto"/>
          </w:tcPr>
          <w:p w:rsidR="00631998" w:rsidRPr="00855BD3" w:rsidRDefault="00D50F0E" w:rsidP="00885F41">
            <w:pPr>
              <w:spacing w:line="360" w:lineRule="auto"/>
              <w:jc w:val="center"/>
              <w:rPr>
                <w:b/>
                <w:color w:val="000000" w:themeColor="text1"/>
              </w:rPr>
            </w:pPr>
            <w:r w:rsidRPr="00855BD3">
              <w:rPr>
                <w:b/>
                <w:color w:val="000000" w:themeColor="text1"/>
              </w:rPr>
              <w:t>Не</w:t>
            </w:r>
            <w:r w:rsidR="00F84A94" w:rsidRPr="00855BD3">
              <w:rPr>
                <w:b/>
                <w:color w:val="000000" w:themeColor="text1"/>
              </w:rPr>
              <w:t xml:space="preserve"> се приема</w:t>
            </w:r>
          </w:p>
        </w:tc>
        <w:tc>
          <w:tcPr>
            <w:tcW w:w="3411" w:type="dxa"/>
            <w:tcBorders>
              <w:top w:val="nil"/>
              <w:left w:val="nil"/>
              <w:bottom w:val="single" w:sz="8" w:space="0" w:color="auto"/>
              <w:right w:val="single" w:sz="8" w:space="0" w:color="auto"/>
            </w:tcBorders>
            <w:shd w:val="clear" w:color="auto" w:fill="auto"/>
          </w:tcPr>
          <w:p w:rsidR="00D50F0E" w:rsidRPr="00855BD3" w:rsidRDefault="00D50F0E" w:rsidP="00B51534">
            <w:pPr>
              <w:pStyle w:val="ListParagraph"/>
              <w:ind w:left="0"/>
              <w:jc w:val="both"/>
              <w:rPr>
                <w:color w:val="000000" w:themeColor="text1"/>
              </w:rPr>
            </w:pPr>
            <w:r w:rsidRPr="00855BD3">
              <w:rPr>
                <w:color w:val="000000" w:themeColor="text1"/>
              </w:rPr>
              <w:t>В предложената разпоредба е излишно да се пише „мястото на монтаж и експлоатация“. Описанието е неточно, съхранение под формата на метален хидрид, водородът не е в газообразно състояние.</w:t>
            </w:r>
          </w:p>
          <w:p w:rsidR="00631998" w:rsidRPr="00855BD3" w:rsidRDefault="00631998" w:rsidP="00B51534">
            <w:pPr>
              <w:pStyle w:val="ListParagraph"/>
              <w:ind w:left="0"/>
              <w:jc w:val="both"/>
              <w:rPr>
                <w:color w:val="000000" w:themeColor="text1"/>
              </w:rPr>
            </w:pPr>
          </w:p>
        </w:tc>
        <w:tc>
          <w:tcPr>
            <w:tcW w:w="3596" w:type="dxa"/>
            <w:tcBorders>
              <w:top w:val="nil"/>
              <w:left w:val="nil"/>
              <w:bottom w:val="single" w:sz="8" w:space="0" w:color="auto"/>
              <w:right w:val="single" w:sz="8" w:space="0" w:color="auto"/>
            </w:tcBorders>
          </w:tcPr>
          <w:p w:rsidR="00631998" w:rsidRPr="00855BD3" w:rsidRDefault="00EA6D36" w:rsidP="00EA6D36">
            <w:pPr>
              <w:pStyle w:val="ListParagraph"/>
              <w:ind w:left="0"/>
              <w:jc w:val="both"/>
              <w:rPr>
                <w:color w:val="000000" w:themeColor="text1"/>
              </w:rPr>
            </w:pPr>
            <w:r w:rsidRPr="00855BD3">
              <w:rPr>
                <w:color w:val="000000" w:themeColor="text1"/>
              </w:rPr>
              <w:t>Предложената редакция не подобрява в технически смисъл текста на разпоредбата.</w:t>
            </w:r>
          </w:p>
        </w:tc>
      </w:tr>
      <w:tr w:rsidR="00855BD3" w:rsidRPr="00855BD3" w:rsidTr="00BC0F6C">
        <w:trPr>
          <w:trHeight w:val="782"/>
          <w:jc w:val="center"/>
        </w:trPr>
        <w:tc>
          <w:tcPr>
            <w:tcW w:w="470" w:type="dxa"/>
            <w:tcBorders>
              <w:top w:val="nil"/>
              <w:left w:val="single" w:sz="8" w:space="0" w:color="auto"/>
              <w:bottom w:val="single" w:sz="8" w:space="0" w:color="auto"/>
              <w:right w:val="single" w:sz="8" w:space="0" w:color="auto"/>
            </w:tcBorders>
            <w:shd w:val="clear" w:color="auto" w:fill="auto"/>
            <w:vAlign w:val="center"/>
          </w:tcPr>
          <w:p w:rsidR="006A3569" w:rsidRPr="00855BD3" w:rsidRDefault="00DA6C20" w:rsidP="00B51534">
            <w:pPr>
              <w:pStyle w:val="ListParagraph"/>
              <w:ind w:left="0"/>
              <w:jc w:val="both"/>
              <w:rPr>
                <w:color w:val="000000" w:themeColor="text1"/>
              </w:rPr>
            </w:pPr>
            <w:r w:rsidRPr="00855BD3">
              <w:rPr>
                <w:color w:val="000000" w:themeColor="text1"/>
              </w:rPr>
              <w:t>7.</w:t>
            </w:r>
          </w:p>
        </w:tc>
        <w:tc>
          <w:tcPr>
            <w:tcW w:w="1593" w:type="dxa"/>
            <w:tcBorders>
              <w:top w:val="nil"/>
              <w:left w:val="nil"/>
              <w:bottom w:val="single" w:sz="8" w:space="0" w:color="auto"/>
              <w:right w:val="single" w:sz="8" w:space="0" w:color="auto"/>
            </w:tcBorders>
            <w:shd w:val="clear" w:color="auto" w:fill="auto"/>
            <w:vAlign w:val="center"/>
          </w:tcPr>
          <w:p w:rsidR="006A3569" w:rsidRPr="00855BD3" w:rsidRDefault="006A3569" w:rsidP="00B51534">
            <w:pPr>
              <w:pStyle w:val="ListParagraph"/>
              <w:ind w:left="0"/>
              <w:jc w:val="both"/>
              <w:rPr>
                <w:color w:val="000000" w:themeColor="text1"/>
              </w:rPr>
            </w:pPr>
          </w:p>
        </w:tc>
        <w:tc>
          <w:tcPr>
            <w:tcW w:w="3872" w:type="dxa"/>
            <w:tcBorders>
              <w:top w:val="nil"/>
              <w:left w:val="nil"/>
              <w:bottom w:val="single" w:sz="8" w:space="0" w:color="auto"/>
              <w:right w:val="single" w:sz="8" w:space="0" w:color="auto"/>
            </w:tcBorders>
            <w:shd w:val="clear" w:color="auto" w:fill="auto"/>
          </w:tcPr>
          <w:p w:rsidR="00AA0F49" w:rsidRPr="00855BD3" w:rsidRDefault="00AA0F49" w:rsidP="00B51534">
            <w:pPr>
              <w:pStyle w:val="ListParagraph"/>
              <w:ind w:left="0"/>
              <w:jc w:val="both"/>
              <w:rPr>
                <w:color w:val="000000" w:themeColor="text1"/>
              </w:rPr>
            </w:pPr>
            <w:r w:rsidRPr="00855BD3">
              <w:rPr>
                <w:color w:val="000000" w:themeColor="text1"/>
              </w:rPr>
              <w:t xml:space="preserve">Предлага се чл. 3, да се </w:t>
            </w:r>
            <w:r w:rsidR="008406D7" w:rsidRPr="00855BD3">
              <w:rPr>
                <w:color w:val="000000" w:themeColor="text1"/>
              </w:rPr>
              <w:t>редактира както следва:</w:t>
            </w:r>
          </w:p>
          <w:p w:rsidR="00BF5190" w:rsidRPr="00855BD3" w:rsidRDefault="004C2796" w:rsidP="005A6FCE">
            <w:pPr>
              <w:pStyle w:val="ListParagraph"/>
              <w:ind w:left="0"/>
              <w:jc w:val="both"/>
              <w:rPr>
                <w:i/>
                <w:color w:val="000000" w:themeColor="text1"/>
              </w:rPr>
            </w:pPr>
            <w:r w:rsidRPr="00855BD3">
              <w:rPr>
                <w:i/>
                <w:color w:val="000000" w:themeColor="text1"/>
              </w:rPr>
              <w:t>„Ч</w:t>
            </w:r>
            <w:r w:rsidR="00BF5190" w:rsidRPr="00855BD3">
              <w:rPr>
                <w:i/>
                <w:color w:val="000000" w:themeColor="text1"/>
              </w:rPr>
              <w:t>л. 3. Наредбата не се прилага за водородни зарядни станции:</w:t>
            </w:r>
          </w:p>
          <w:p w:rsidR="00BF5190" w:rsidRPr="00855BD3" w:rsidRDefault="00BF5190" w:rsidP="00DB3652">
            <w:pPr>
              <w:pStyle w:val="ListParagraph"/>
              <w:numPr>
                <w:ilvl w:val="0"/>
                <w:numId w:val="11"/>
              </w:numPr>
              <w:tabs>
                <w:tab w:val="left" w:pos="408"/>
              </w:tabs>
              <w:ind w:left="266" w:hanging="142"/>
              <w:jc w:val="both"/>
              <w:rPr>
                <w:i/>
                <w:color w:val="000000" w:themeColor="text1"/>
              </w:rPr>
            </w:pPr>
            <w:r w:rsidRPr="00855BD3">
              <w:rPr>
                <w:i/>
                <w:color w:val="000000" w:themeColor="text1"/>
              </w:rPr>
              <w:t>с доставка от тръбопровод на водород в газообразно състояние;</w:t>
            </w:r>
          </w:p>
          <w:p w:rsidR="00BF5190" w:rsidRPr="00855BD3" w:rsidRDefault="00BF5190" w:rsidP="00DB3652">
            <w:pPr>
              <w:pStyle w:val="ListParagraph"/>
              <w:numPr>
                <w:ilvl w:val="0"/>
                <w:numId w:val="11"/>
              </w:numPr>
              <w:tabs>
                <w:tab w:val="left" w:pos="408"/>
              </w:tabs>
              <w:ind w:left="266" w:hanging="142"/>
              <w:jc w:val="both"/>
              <w:rPr>
                <w:i/>
                <w:color w:val="000000" w:themeColor="text1"/>
              </w:rPr>
            </w:pPr>
            <w:r w:rsidRPr="00855BD3">
              <w:rPr>
                <w:i/>
                <w:color w:val="000000" w:themeColor="text1"/>
              </w:rPr>
              <w:t>работещи с течен водород;</w:t>
            </w:r>
          </w:p>
          <w:p w:rsidR="006A3569" w:rsidRPr="00855BD3" w:rsidRDefault="006F3848" w:rsidP="00DB3652">
            <w:pPr>
              <w:pStyle w:val="ListParagraph"/>
              <w:numPr>
                <w:ilvl w:val="0"/>
                <w:numId w:val="11"/>
              </w:numPr>
              <w:tabs>
                <w:tab w:val="left" w:pos="408"/>
              </w:tabs>
              <w:ind w:left="266" w:hanging="142"/>
              <w:jc w:val="both"/>
              <w:rPr>
                <w:i/>
                <w:color w:val="000000" w:themeColor="text1"/>
              </w:rPr>
            </w:pPr>
            <w:r w:rsidRPr="00855BD3">
              <w:rPr>
                <w:i/>
                <w:color w:val="000000" w:themeColor="text1"/>
              </w:rPr>
              <w:t>мобилна зарядна станция</w:t>
            </w:r>
            <w:r w:rsidR="00DB3652" w:rsidRPr="00855BD3">
              <w:rPr>
                <w:i/>
                <w:color w:val="000000" w:themeColor="text1"/>
              </w:rPr>
              <w:t>;</w:t>
            </w:r>
            <w:r w:rsidR="004C2796" w:rsidRPr="00855BD3">
              <w:rPr>
                <w:i/>
                <w:color w:val="000000" w:themeColor="text1"/>
              </w:rPr>
              <w:t>“</w:t>
            </w:r>
          </w:p>
          <w:p w:rsidR="00DB3652" w:rsidRPr="00855BD3" w:rsidRDefault="00DB3652" w:rsidP="005A6FCE">
            <w:pPr>
              <w:pStyle w:val="ListParagraph"/>
              <w:ind w:left="0"/>
              <w:jc w:val="both"/>
              <w:rPr>
                <w:color w:val="000000" w:themeColor="text1"/>
              </w:rPr>
            </w:pPr>
          </w:p>
          <w:p w:rsidR="00DB3652" w:rsidRPr="00855BD3" w:rsidRDefault="00DB3652" w:rsidP="00DB3652">
            <w:pPr>
              <w:tabs>
                <w:tab w:val="left" w:pos="709"/>
                <w:tab w:val="left" w:pos="1701"/>
                <w:tab w:val="left" w:pos="1985"/>
              </w:tabs>
              <w:spacing w:before="120" w:after="120"/>
              <w:jc w:val="both"/>
              <w:rPr>
                <w:color w:val="000000" w:themeColor="text1"/>
              </w:rPr>
            </w:pPr>
          </w:p>
        </w:tc>
        <w:tc>
          <w:tcPr>
            <w:tcW w:w="1701" w:type="dxa"/>
            <w:tcBorders>
              <w:top w:val="nil"/>
              <w:left w:val="nil"/>
              <w:bottom w:val="single" w:sz="8" w:space="0" w:color="auto"/>
              <w:right w:val="single" w:sz="8" w:space="0" w:color="auto"/>
            </w:tcBorders>
            <w:shd w:val="clear" w:color="auto" w:fill="auto"/>
          </w:tcPr>
          <w:p w:rsidR="006A3569" w:rsidRPr="00855BD3" w:rsidRDefault="00BF5190"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8" w:space="0" w:color="auto"/>
              <w:right w:val="single" w:sz="8" w:space="0" w:color="auto"/>
            </w:tcBorders>
            <w:shd w:val="clear" w:color="auto" w:fill="auto"/>
          </w:tcPr>
          <w:p w:rsidR="00B97640" w:rsidRPr="00855BD3" w:rsidRDefault="00987D66" w:rsidP="00B51534">
            <w:pPr>
              <w:pStyle w:val="ListParagraph"/>
              <w:ind w:left="0"/>
              <w:jc w:val="both"/>
              <w:rPr>
                <w:color w:val="000000" w:themeColor="text1"/>
              </w:rPr>
            </w:pPr>
            <w:r w:rsidRPr="00855BD3">
              <w:rPr>
                <w:color w:val="000000" w:themeColor="text1"/>
              </w:rPr>
              <w:t>Цитиран</w:t>
            </w:r>
            <w:r w:rsidR="00934B3B" w:rsidRPr="00855BD3">
              <w:rPr>
                <w:color w:val="000000" w:themeColor="text1"/>
              </w:rPr>
              <w:t>и</w:t>
            </w:r>
            <w:r w:rsidRPr="00855BD3">
              <w:rPr>
                <w:color w:val="000000" w:themeColor="text1"/>
              </w:rPr>
              <w:t xml:space="preserve">ят </w:t>
            </w:r>
            <w:r w:rsidR="006F3848" w:rsidRPr="00855BD3">
              <w:rPr>
                <w:color w:val="000000" w:themeColor="text1"/>
              </w:rPr>
              <w:t>текст „</w:t>
            </w:r>
            <w:r w:rsidRPr="00855BD3">
              <w:rPr>
                <w:color w:val="000000" w:themeColor="text1"/>
              </w:rPr>
              <w:t>друг вид гориво на място</w:t>
            </w:r>
            <w:r w:rsidR="006F3848" w:rsidRPr="00855BD3">
              <w:rPr>
                <w:color w:val="000000" w:themeColor="text1"/>
              </w:rPr>
              <w:t>“</w:t>
            </w:r>
            <w:r w:rsidRPr="00855BD3">
              <w:rPr>
                <w:color w:val="000000" w:themeColor="text1"/>
              </w:rPr>
              <w:t xml:space="preserve"> в</w:t>
            </w:r>
            <w:r w:rsidR="00F536CA" w:rsidRPr="00855BD3">
              <w:rPr>
                <w:color w:val="000000" w:themeColor="text1"/>
              </w:rPr>
              <w:t xml:space="preserve"> ал.3,</w:t>
            </w:r>
            <w:r w:rsidRPr="00855BD3">
              <w:rPr>
                <w:color w:val="000000" w:themeColor="text1"/>
              </w:rPr>
              <w:t xml:space="preserve"> т. 3, предлагаме да се </w:t>
            </w:r>
            <w:r w:rsidR="00934B3B" w:rsidRPr="00855BD3">
              <w:rPr>
                <w:color w:val="000000" w:themeColor="text1"/>
              </w:rPr>
              <w:t>предвиди като вариант, тъй като</w:t>
            </w:r>
            <w:r w:rsidRPr="00855BD3">
              <w:rPr>
                <w:color w:val="000000" w:themeColor="text1"/>
              </w:rPr>
              <w:t xml:space="preserve"> </w:t>
            </w:r>
            <w:r w:rsidR="00B97640" w:rsidRPr="00855BD3">
              <w:rPr>
                <w:color w:val="000000" w:themeColor="text1"/>
              </w:rPr>
              <w:t>в момента започва изработката на такава станция по центровете за компетентност; терминът за този вид станции</w:t>
            </w:r>
            <w:r w:rsidR="006F3848" w:rsidRPr="00855BD3">
              <w:rPr>
                <w:color w:val="000000" w:themeColor="text1"/>
              </w:rPr>
              <w:t xml:space="preserve"> е: „мобилна зарядна станция“.</w:t>
            </w:r>
          </w:p>
          <w:p w:rsidR="006A3569" w:rsidRPr="00855BD3" w:rsidRDefault="006A3569" w:rsidP="00B51534">
            <w:pPr>
              <w:pStyle w:val="ListParagraph"/>
              <w:ind w:left="0"/>
              <w:jc w:val="both"/>
              <w:rPr>
                <w:color w:val="000000" w:themeColor="text1"/>
              </w:rPr>
            </w:pPr>
          </w:p>
        </w:tc>
        <w:tc>
          <w:tcPr>
            <w:tcW w:w="3596" w:type="dxa"/>
            <w:tcBorders>
              <w:top w:val="nil"/>
              <w:left w:val="nil"/>
              <w:bottom w:val="single" w:sz="8" w:space="0" w:color="auto"/>
              <w:right w:val="single" w:sz="8" w:space="0" w:color="auto"/>
            </w:tcBorders>
          </w:tcPr>
          <w:p w:rsidR="006615AC" w:rsidRPr="00855BD3" w:rsidRDefault="00F954BF" w:rsidP="006615AC">
            <w:pPr>
              <w:pStyle w:val="ListParagraph"/>
              <w:ind w:left="0"/>
              <w:jc w:val="both"/>
              <w:rPr>
                <w:color w:val="000000" w:themeColor="text1"/>
              </w:rPr>
            </w:pPr>
            <w:r w:rsidRPr="00855BD3">
              <w:rPr>
                <w:color w:val="000000" w:themeColor="text1"/>
              </w:rPr>
              <w:t>Мобилните зарядни станции са изк</w:t>
            </w:r>
            <w:r w:rsidR="006615AC" w:rsidRPr="00855BD3">
              <w:rPr>
                <w:color w:val="000000" w:themeColor="text1"/>
              </w:rPr>
              <w:t xml:space="preserve">лючени от обхвата на наредбата, тъй като не могат да се класифицират </w:t>
            </w:r>
            <w:r w:rsidR="00ED2C90" w:rsidRPr="00855BD3">
              <w:rPr>
                <w:color w:val="000000" w:themeColor="text1"/>
              </w:rPr>
              <w:t>и</w:t>
            </w:r>
            <w:r w:rsidR="006615AC" w:rsidRPr="00855BD3">
              <w:rPr>
                <w:color w:val="000000" w:themeColor="text1"/>
              </w:rPr>
              <w:t xml:space="preserve"> </w:t>
            </w:r>
            <w:r w:rsidR="00B46743" w:rsidRPr="00855BD3">
              <w:rPr>
                <w:color w:val="000000" w:themeColor="text1"/>
              </w:rPr>
              <w:t>нямат характеристиките</w:t>
            </w:r>
            <w:r w:rsidR="006615AC" w:rsidRPr="00855BD3">
              <w:rPr>
                <w:color w:val="000000" w:themeColor="text1"/>
              </w:rPr>
              <w:t xml:space="preserve"> на понятието „Строеж“</w:t>
            </w:r>
            <w:r w:rsidR="00ED2C90" w:rsidRPr="00855BD3">
              <w:rPr>
                <w:color w:val="000000" w:themeColor="text1"/>
              </w:rPr>
              <w:t xml:space="preserve">, </w:t>
            </w:r>
            <w:r w:rsidR="006615AC" w:rsidRPr="00855BD3">
              <w:rPr>
                <w:color w:val="000000" w:themeColor="text1"/>
              </w:rPr>
              <w:t>чиято легална дефиниция е дадена в § 5 т. 38 от допълнителните разпоредби на ЗУТ, а именно:  "Строежи" са надземни, полуподземни, подземни и подводни сгради, постройки, пристройки, надстройки, укрепителни, възстановителни работи, консервация, реставрация, реконструкция по автентични данни по смисъла на чл. 74, ал. 1 от Закона за културното наследство и адаптация на недвижими културни ценности, огради, мрежи и съоръжения на техническата инфраструктура, благоустройствени и спортни съоръжения, както и техните основни ремонти, реконструкции и преустройства със и без промяна на предназначението.“</w:t>
            </w:r>
          </w:p>
          <w:p w:rsidR="00B2281D" w:rsidRPr="00855BD3" w:rsidRDefault="00715BC0" w:rsidP="006615AC">
            <w:pPr>
              <w:pStyle w:val="ListParagraph"/>
              <w:ind w:left="0"/>
              <w:jc w:val="both"/>
              <w:rPr>
                <w:color w:val="000000" w:themeColor="text1"/>
              </w:rPr>
            </w:pPr>
            <w:r w:rsidRPr="00855BD3">
              <w:rPr>
                <w:color w:val="000000" w:themeColor="text1"/>
              </w:rPr>
              <w:t xml:space="preserve">Наредбата регламентира технически изисквания за водородни зарядни станции, които </w:t>
            </w:r>
            <w:r w:rsidR="006615AC" w:rsidRPr="00855BD3">
              <w:rPr>
                <w:color w:val="000000" w:themeColor="text1"/>
              </w:rPr>
              <w:t xml:space="preserve"> </w:t>
            </w:r>
            <w:r w:rsidRPr="00855BD3">
              <w:rPr>
                <w:color w:val="000000" w:themeColor="text1"/>
              </w:rPr>
              <w:t>представляват „строежи“ по смисъла на чл. 137, ал. 1, т. 1, буква “г“ от ЗУТ.</w:t>
            </w:r>
          </w:p>
        </w:tc>
      </w:tr>
      <w:tr w:rsidR="00855BD3" w:rsidRPr="00855BD3" w:rsidTr="00941ECA">
        <w:trPr>
          <w:trHeight w:val="1212"/>
          <w:jc w:val="center"/>
        </w:trPr>
        <w:tc>
          <w:tcPr>
            <w:tcW w:w="470" w:type="dxa"/>
            <w:tcBorders>
              <w:top w:val="nil"/>
              <w:left w:val="single" w:sz="8" w:space="0" w:color="auto"/>
              <w:bottom w:val="single" w:sz="4" w:space="0" w:color="auto"/>
              <w:right w:val="single" w:sz="8" w:space="0" w:color="auto"/>
            </w:tcBorders>
            <w:shd w:val="clear" w:color="auto" w:fill="auto"/>
            <w:vAlign w:val="center"/>
          </w:tcPr>
          <w:p w:rsidR="006A3569" w:rsidRPr="00855BD3" w:rsidRDefault="00DA6C20" w:rsidP="00B51534">
            <w:pPr>
              <w:pStyle w:val="ListParagraph"/>
              <w:ind w:left="0"/>
              <w:jc w:val="both"/>
              <w:rPr>
                <w:color w:val="000000" w:themeColor="text1"/>
              </w:rPr>
            </w:pPr>
            <w:r w:rsidRPr="00855BD3">
              <w:rPr>
                <w:color w:val="000000" w:themeColor="text1"/>
              </w:rPr>
              <w:t>8.</w:t>
            </w:r>
          </w:p>
        </w:tc>
        <w:tc>
          <w:tcPr>
            <w:tcW w:w="1593" w:type="dxa"/>
            <w:tcBorders>
              <w:top w:val="nil"/>
              <w:left w:val="nil"/>
              <w:bottom w:val="single" w:sz="4" w:space="0" w:color="auto"/>
              <w:right w:val="single" w:sz="8" w:space="0" w:color="auto"/>
            </w:tcBorders>
            <w:shd w:val="clear" w:color="auto" w:fill="auto"/>
            <w:vAlign w:val="center"/>
          </w:tcPr>
          <w:p w:rsidR="006A3569" w:rsidRPr="00855BD3" w:rsidRDefault="006A3569" w:rsidP="00B51534">
            <w:pPr>
              <w:pStyle w:val="ListParagraph"/>
              <w:ind w:left="0"/>
              <w:jc w:val="both"/>
              <w:rPr>
                <w:color w:val="000000" w:themeColor="text1"/>
              </w:rPr>
            </w:pPr>
          </w:p>
        </w:tc>
        <w:tc>
          <w:tcPr>
            <w:tcW w:w="3872" w:type="dxa"/>
            <w:tcBorders>
              <w:top w:val="nil"/>
              <w:left w:val="nil"/>
              <w:bottom w:val="single" w:sz="4" w:space="0" w:color="auto"/>
              <w:right w:val="single" w:sz="8" w:space="0" w:color="auto"/>
            </w:tcBorders>
            <w:shd w:val="clear" w:color="auto" w:fill="auto"/>
          </w:tcPr>
          <w:p w:rsidR="006A3569" w:rsidRPr="00855BD3" w:rsidRDefault="002C4A25" w:rsidP="00B51534">
            <w:pPr>
              <w:pStyle w:val="ListParagraph"/>
              <w:ind w:left="0"/>
              <w:jc w:val="both"/>
              <w:rPr>
                <w:color w:val="000000" w:themeColor="text1"/>
              </w:rPr>
            </w:pPr>
            <w:r w:rsidRPr="00855BD3">
              <w:rPr>
                <w:color w:val="000000" w:themeColor="text1"/>
              </w:rPr>
              <w:t xml:space="preserve">Предлага се </w:t>
            </w:r>
            <w:r w:rsidR="00AE0E58" w:rsidRPr="00855BD3">
              <w:rPr>
                <w:color w:val="000000" w:themeColor="text1"/>
              </w:rPr>
              <w:t>да се създаде</w:t>
            </w:r>
            <w:r w:rsidR="0044767C" w:rsidRPr="00855BD3">
              <w:rPr>
                <w:color w:val="000000" w:themeColor="text1"/>
              </w:rPr>
              <w:t xml:space="preserve"> нова ал. 3 на чл. 4 със следния текст: </w:t>
            </w:r>
            <w:r w:rsidRPr="00855BD3">
              <w:rPr>
                <w:color w:val="000000" w:themeColor="text1"/>
              </w:rPr>
              <w:t xml:space="preserve"> </w:t>
            </w:r>
          </w:p>
          <w:p w:rsidR="008406D7" w:rsidRPr="00855BD3" w:rsidRDefault="008406D7" w:rsidP="00B51534">
            <w:pPr>
              <w:pStyle w:val="ListParagraph"/>
              <w:ind w:left="0"/>
              <w:jc w:val="both"/>
              <w:rPr>
                <w:color w:val="000000" w:themeColor="text1"/>
              </w:rPr>
            </w:pPr>
          </w:p>
          <w:p w:rsidR="002C4A25" w:rsidRPr="00855BD3" w:rsidRDefault="002C4A25" w:rsidP="00B51534">
            <w:pPr>
              <w:pStyle w:val="ListParagraph"/>
              <w:ind w:left="0"/>
              <w:jc w:val="both"/>
              <w:rPr>
                <w:i/>
                <w:color w:val="000000" w:themeColor="text1"/>
              </w:rPr>
            </w:pPr>
            <w:r w:rsidRPr="00855BD3">
              <w:rPr>
                <w:i/>
                <w:color w:val="000000" w:themeColor="text1"/>
              </w:rPr>
              <w:t>„(3) Разрешение за поставяне и експлоатация на мобилни станции за зареждане с водород се издават съглас</w:t>
            </w:r>
            <w:r w:rsidR="002E6783" w:rsidRPr="00855BD3">
              <w:rPr>
                <w:i/>
                <w:color w:val="000000" w:themeColor="text1"/>
              </w:rPr>
              <w:t>но изискванията на чл. 56 от ЗУТ</w:t>
            </w:r>
            <w:r w:rsidRPr="00855BD3">
              <w:rPr>
                <w:i/>
                <w:color w:val="000000" w:themeColor="text1"/>
              </w:rPr>
              <w:t xml:space="preserve"> за преместваем</w:t>
            </w:r>
            <w:r w:rsidR="00042C1F" w:rsidRPr="00855BD3">
              <w:rPr>
                <w:i/>
                <w:color w:val="000000" w:themeColor="text1"/>
              </w:rPr>
              <w:t>и обекти за обслужващи дейности.“</w:t>
            </w:r>
          </w:p>
        </w:tc>
        <w:tc>
          <w:tcPr>
            <w:tcW w:w="1701" w:type="dxa"/>
            <w:tcBorders>
              <w:top w:val="nil"/>
              <w:left w:val="nil"/>
              <w:bottom w:val="single" w:sz="4" w:space="0" w:color="auto"/>
              <w:right w:val="single" w:sz="8" w:space="0" w:color="auto"/>
            </w:tcBorders>
            <w:shd w:val="clear" w:color="auto" w:fill="auto"/>
          </w:tcPr>
          <w:p w:rsidR="006A3569" w:rsidRPr="00855BD3" w:rsidRDefault="002C4A25" w:rsidP="00885F41">
            <w:pPr>
              <w:spacing w:line="360" w:lineRule="auto"/>
              <w:jc w:val="center"/>
              <w:rPr>
                <w:b/>
                <w:color w:val="000000" w:themeColor="text1"/>
              </w:rPr>
            </w:pPr>
            <w:r w:rsidRPr="00855BD3">
              <w:rPr>
                <w:b/>
                <w:color w:val="000000" w:themeColor="text1"/>
              </w:rPr>
              <w:t>Не се приема</w:t>
            </w:r>
          </w:p>
        </w:tc>
        <w:tc>
          <w:tcPr>
            <w:tcW w:w="3411" w:type="dxa"/>
            <w:tcBorders>
              <w:top w:val="nil"/>
              <w:left w:val="nil"/>
              <w:bottom w:val="single" w:sz="4" w:space="0" w:color="auto"/>
              <w:right w:val="single" w:sz="8" w:space="0" w:color="auto"/>
            </w:tcBorders>
            <w:shd w:val="clear" w:color="auto" w:fill="auto"/>
          </w:tcPr>
          <w:p w:rsidR="006A3569" w:rsidRPr="00855BD3" w:rsidRDefault="002C4A25" w:rsidP="00B51534">
            <w:pPr>
              <w:pStyle w:val="ListParagraph"/>
              <w:ind w:left="0"/>
              <w:jc w:val="both"/>
              <w:rPr>
                <w:color w:val="000000" w:themeColor="text1"/>
              </w:rPr>
            </w:pPr>
            <w:r w:rsidRPr="00855BD3">
              <w:rPr>
                <w:color w:val="000000" w:themeColor="text1"/>
              </w:rPr>
              <w:t>Този текст е добавен с презумпцията, че мобилните зарядни станции ще бъдат приети</w:t>
            </w:r>
            <w:r w:rsidR="00466C0A" w:rsidRPr="00855BD3">
              <w:rPr>
                <w:color w:val="000000" w:themeColor="text1"/>
              </w:rPr>
              <w:t xml:space="preserve"> в най-кратък </w:t>
            </w:r>
            <w:r w:rsidR="00F5315C" w:rsidRPr="00855BD3">
              <w:rPr>
                <w:color w:val="000000" w:themeColor="text1"/>
              </w:rPr>
              <w:t>период</w:t>
            </w:r>
            <w:r w:rsidRPr="00855BD3">
              <w:rPr>
                <w:color w:val="000000" w:themeColor="text1"/>
              </w:rPr>
              <w:t>.</w:t>
            </w:r>
          </w:p>
        </w:tc>
        <w:tc>
          <w:tcPr>
            <w:tcW w:w="3596" w:type="dxa"/>
            <w:tcBorders>
              <w:top w:val="nil"/>
              <w:left w:val="nil"/>
              <w:bottom w:val="single" w:sz="4" w:space="0" w:color="auto"/>
              <w:right w:val="single" w:sz="8" w:space="0" w:color="auto"/>
            </w:tcBorders>
          </w:tcPr>
          <w:p w:rsidR="006A3569" w:rsidRPr="00855BD3" w:rsidRDefault="00715BC0" w:rsidP="00FE4C71">
            <w:pPr>
              <w:pStyle w:val="ListParagraph"/>
              <w:ind w:left="0"/>
              <w:jc w:val="both"/>
              <w:rPr>
                <w:color w:val="000000" w:themeColor="text1"/>
              </w:rPr>
            </w:pPr>
            <w:r w:rsidRPr="00855BD3">
              <w:rPr>
                <w:color w:val="000000" w:themeColor="text1"/>
              </w:rPr>
              <w:t xml:space="preserve">С мотивите по т. 1 и по т. 8. </w:t>
            </w:r>
            <w:r w:rsidR="00B46743" w:rsidRPr="00855BD3">
              <w:rPr>
                <w:color w:val="000000" w:themeColor="text1"/>
              </w:rPr>
              <w:t>В допълнение п</w:t>
            </w:r>
            <w:r w:rsidRPr="00855BD3">
              <w:rPr>
                <w:color w:val="000000" w:themeColor="text1"/>
              </w:rPr>
              <w:t xml:space="preserve">редложението противоречи на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 </w:t>
            </w:r>
          </w:p>
          <w:p w:rsidR="00715BC0" w:rsidRPr="00855BD3" w:rsidRDefault="00715BC0" w:rsidP="00FE4C71">
            <w:pPr>
              <w:pStyle w:val="ListParagraph"/>
              <w:ind w:left="0"/>
              <w:jc w:val="both"/>
              <w:rPr>
                <w:color w:val="000000" w:themeColor="text1"/>
              </w:rPr>
            </w:pPr>
          </w:p>
        </w:tc>
      </w:tr>
      <w:tr w:rsidR="00855BD3" w:rsidRPr="00855BD3" w:rsidTr="00941ECA">
        <w:trPr>
          <w:trHeight w:val="602"/>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6A3569" w:rsidRPr="00855BD3" w:rsidRDefault="00DA6C20" w:rsidP="00B51534">
            <w:pPr>
              <w:pStyle w:val="ListParagraph"/>
              <w:ind w:left="0"/>
              <w:jc w:val="both"/>
              <w:rPr>
                <w:color w:val="000000" w:themeColor="text1"/>
              </w:rPr>
            </w:pPr>
            <w:r w:rsidRPr="00855BD3">
              <w:rPr>
                <w:color w:val="000000" w:themeColor="text1"/>
              </w:rPr>
              <w:t>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6A3569" w:rsidRPr="00855BD3" w:rsidRDefault="006A3569"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6A3569" w:rsidRPr="00855BD3" w:rsidRDefault="00E66762" w:rsidP="00D91196">
            <w:pPr>
              <w:pStyle w:val="ListParagraph"/>
              <w:ind w:left="0"/>
              <w:jc w:val="both"/>
              <w:rPr>
                <w:color w:val="000000" w:themeColor="text1"/>
                <w:lang w:val="en-US"/>
              </w:rPr>
            </w:pPr>
            <w:r w:rsidRPr="00855BD3">
              <w:rPr>
                <w:color w:val="000000" w:themeColor="text1"/>
              </w:rPr>
              <w:t>Предлага се</w:t>
            </w:r>
            <w:r w:rsidR="009125AD" w:rsidRPr="00855BD3">
              <w:rPr>
                <w:color w:val="000000" w:themeColor="text1"/>
              </w:rPr>
              <w:t xml:space="preserve"> </w:t>
            </w:r>
            <w:r w:rsidR="0044767C" w:rsidRPr="00855BD3">
              <w:rPr>
                <w:color w:val="000000" w:themeColor="text1"/>
              </w:rPr>
              <w:t xml:space="preserve">цялостно </w:t>
            </w:r>
            <w:r w:rsidR="009125AD" w:rsidRPr="00D635E4">
              <w:rPr>
                <w:i/>
                <w:color w:val="000000" w:themeColor="text1"/>
              </w:rPr>
              <w:t>да</w:t>
            </w:r>
            <w:r w:rsidRPr="00D635E4">
              <w:rPr>
                <w:i/>
                <w:color w:val="000000" w:themeColor="text1"/>
              </w:rPr>
              <w:t xml:space="preserve"> отпадане</w:t>
            </w:r>
            <w:r w:rsidR="00991AC4" w:rsidRPr="00D635E4">
              <w:rPr>
                <w:i/>
                <w:color w:val="000000" w:themeColor="text1"/>
              </w:rPr>
              <w:t xml:space="preserve"> </w:t>
            </w:r>
            <w:r w:rsidR="004718BD" w:rsidRPr="00D635E4">
              <w:rPr>
                <w:i/>
                <w:color w:val="000000" w:themeColor="text1"/>
              </w:rPr>
              <w:t>изискването</w:t>
            </w:r>
            <w:r w:rsidRPr="00D635E4">
              <w:rPr>
                <w:i/>
                <w:color w:val="000000" w:themeColor="text1"/>
              </w:rPr>
              <w:t xml:space="preserve"> </w:t>
            </w:r>
            <w:r w:rsidR="00991AC4" w:rsidRPr="00D635E4">
              <w:rPr>
                <w:i/>
                <w:color w:val="000000" w:themeColor="text1"/>
              </w:rPr>
              <w:t>на</w:t>
            </w:r>
            <w:r w:rsidRPr="00D635E4">
              <w:rPr>
                <w:i/>
                <w:color w:val="000000" w:themeColor="text1"/>
              </w:rPr>
              <w:t xml:space="preserve"> чл. 5</w:t>
            </w:r>
            <w:r w:rsidR="00991AC4" w:rsidRPr="00855BD3">
              <w:rPr>
                <w:color w:val="000000" w:themeColor="text1"/>
              </w:rPr>
              <w:t>, свързано с</w:t>
            </w:r>
            <w:r w:rsidR="0037342D" w:rsidRPr="00855BD3">
              <w:rPr>
                <w:color w:val="000000" w:themeColor="text1"/>
              </w:rPr>
              <w:t xml:space="preserve"> влагането на строителни продукти при</w:t>
            </w:r>
            <w:r w:rsidR="00D91196" w:rsidRPr="00855BD3">
              <w:rPr>
                <w:color w:val="000000" w:themeColor="text1"/>
              </w:rPr>
              <w:t xml:space="preserve"> изграждане на водородни зарядни станции на територията</w:t>
            </w:r>
            <w:r w:rsidR="0037342D" w:rsidRPr="00855BD3">
              <w:rPr>
                <w:color w:val="000000" w:themeColor="text1"/>
              </w:rPr>
              <w:t xml:space="preserve"> на Република България</w:t>
            </w:r>
            <w:r w:rsidR="00D91196"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569" w:rsidRPr="00855BD3" w:rsidRDefault="00C82A8C"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6A3569" w:rsidRPr="00855BD3" w:rsidRDefault="00C82A8C" w:rsidP="00B51534">
            <w:pPr>
              <w:pStyle w:val="ListParagraph"/>
              <w:ind w:left="0"/>
              <w:jc w:val="both"/>
              <w:rPr>
                <w:color w:val="000000" w:themeColor="text1"/>
              </w:rPr>
            </w:pPr>
            <w:r w:rsidRPr="00855BD3">
              <w:rPr>
                <w:color w:val="000000" w:themeColor="text1"/>
              </w:rPr>
              <w:t>Не са представени мотиви</w:t>
            </w:r>
            <w:r w:rsidR="004718BD"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rsidR="006A3569" w:rsidRPr="00855BD3" w:rsidRDefault="00FE4C71" w:rsidP="00B51534">
            <w:pPr>
              <w:pStyle w:val="ListParagraph"/>
              <w:ind w:left="0"/>
              <w:jc w:val="both"/>
              <w:rPr>
                <w:color w:val="000000" w:themeColor="text1"/>
              </w:rPr>
            </w:pPr>
            <w:r w:rsidRPr="00855BD3">
              <w:rPr>
                <w:color w:val="000000" w:themeColor="text1"/>
              </w:rPr>
              <w:t xml:space="preserve">Съгласно чл. 169, ал. 1, строежите се проектират,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w:t>
            </w:r>
            <w:r w:rsidR="00DB22E3" w:rsidRPr="00855BD3">
              <w:rPr>
                <w:color w:val="000000" w:themeColor="text1"/>
              </w:rPr>
              <w:t>(ОВ, L 88/5 от 4 април 2011 г.) и/или на Наредба № РД-02-20-1 от 2015 г. за условията и реда за влагане на строителни продукти в строежите на Република България (обн., ДВ, бр. 14 от 2015 г.).</w:t>
            </w:r>
          </w:p>
          <w:p w:rsidR="008E2560" w:rsidRPr="00855BD3" w:rsidRDefault="00C32760" w:rsidP="00B51534">
            <w:pPr>
              <w:pStyle w:val="ListParagraph"/>
              <w:ind w:left="0"/>
              <w:jc w:val="both"/>
              <w:rPr>
                <w:color w:val="000000" w:themeColor="text1"/>
              </w:rPr>
            </w:pPr>
            <w:r w:rsidRPr="00855BD3">
              <w:rPr>
                <w:color w:val="000000" w:themeColor="text1"/>
              </w:rPr>
              <w:t>Съгласно чл. 169а от ЗУТ в строежите се влагат само строителни продукти, които осигуряват изпълнението на основните изисквания към строежите по чл. 169, ал. 1 и отговарят на изискванията, определени със Закона за техническите изисквания към продуктите, и с наредбата по чл. 9, ал. 2, т. 5 от същия закон.</w:t>
            </w:r>
          </w:p>
          <w:p w:rsidR="005879E6" w:rsidRPr="00855BD3" w:rsidRDefault="005879E6" w:rsidP="00B51534">
            <w:pPr>
              <w:pStyle w:val="ListParagraph"/>
              <w:ind w:left="0"/>
              <w:jc w:val="both"/>
              <w:rPr>
                <w:color w:val="000000" w:themeColor="text1"/>
              </w:rPr>
            </w:pPr>
          </w:p>
        </w:tc>
      </w:tr>
      <w:tr w:rsidR="00855BD3" w:rsidRPr="00855BD3" w:rsidTr="00941ECA">
        <w:trPr>
          <w:trHeight w:val="696"/>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AD58DD" w:rsidRPr="00855BD3" w:rsidRDefault="00DA6C20" w:rsidP="00B51534">
            <w:pPr>
              <w:pStyle w:val="ListParagraph"/>
              <w:ind w:left="0"/>
              <w:jc w:val="both"/>
              <w:rPr>
                <w:color w:val="000000" w:themeColor="text1"/>
                <w:highlight w:val="yellow"/>
              </w:rPr>
            </w:pPr>
            <w:r w:rsidRPr="00855BD3">
              <w:rPr>
                <w:color w:val="000000" w:themeColor="text1"/>
              </w:rPr>
              <w:t>10.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AD58DD" w:rsidRPr="00855BD3" w:rsidRDefault="00AD58DD" w:rsidP="00B51534">
            <w:pPr>
              <w:pStyle w:val="ListParagraph"/>
              <w:ind w:left="0"/>
              <w:jc w:val="both"/>
              <w:rPr>
                <w:color w:val="000000" w:themeColor="text1"/>
                <w:highlight w:val="yellow"/>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AD58DD" w:rsidRPr="00855BD3" w:rsidRDefault="00462D48" w:rsidP="0044767C">
            <w:pPr>
              <w:pStyle w:val="ListParagraph"/>
              <w:ind w:left="0"/>
              <w:jc w:val="both"/>
              <w:rPr>
                <w:color w:val="000000" w:themeColor="text1"/>
              </w:rPr>
            </w:pPr>
            <w:r w:rsidRPr="00855BD3">
              <w:rPr>
                <w:color w:val="000000" w:themeColor="text1"/>
              </w:rPr>
              <w:t xml:space="preserve">Предлага се в чл. 7, </w:t>
            </w:r>
            <w:r w:rsidR="0044767C" w:rsidRPr="00855BD3">
              <w:rPr>
                <w:color w:val="000000" w:themeColor="text1"/>
              </w:rPr>
              <w:t xml:space="preserve">думата </w:t>
            </w:r>
            <w:r w:rsidR="0044767C" w:rsidRPr="00855BD3">
              <w:rPr>
                <w:i/>
                <w:color w:val="000000" w:themeColor="text1"/>
              </w:rPr>
              <w:t xml:space="preserve">„принципи“ </w:t>
            </w:r>
            <w:r w:rsidR="003C784B" w:rsidRPr="00855BD3">
              <w:rPr>
                <w:color w:val="000000" w:themeColor="text1"/>
              </w:rPr>
              <w:t xml:space="preserve">да се замени </w:t>
            </w:r>
            <w:r w:rsidRPr="00855BD3">
              <w:rPr>
                <w:color w:val="000000" w:themeColor="text1"/>
              </w:rPr>
              <w:t xml:space="preserve">с </w:t>
            </w:r>
            <w:r w:rsidRPr="00855BD3">
              <w:rPr>
                <w:i/>
                <w:color w:val="000000" w:themeColor="text1"/>
              </w:rPr>
              <w:t>„постижения“</w:t>
            </w:r>
            <w:r w:rsidRPr="00855BD3">
              <w:rPr>
                <w:color w:val="000000" w:themeColor="text1"/>
              </w:rPr>
              <w:t>.</w:t>
            </w:r>
          </w:p>
          <w:p w:rsidR="0044767C" w:rsidRPr="00855BD3" w:rsidRDefault="0044767C" w:rsidP="0044767C">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D58DD" w:rsidRPr="00855BD3" w:rsidRDefault="00462D48" w:rsidP="00885F41">
            <w:pPr>
              <w:spacing w:line="360" w:lineRule="auto"/>
              <w:jc w:val="center"/>
              <w:rPr>
                <w:b/>
                <w:color w:val="000000" w:themeColor="text1"/>
              </w:rPr>
            </w:pPr>
            <w:r w:rsidRPr="00855BD3">
              <w:rPr>
                <w:b/>
                <w:color w:val="000000" w:themeColor="text1"/>
              </w:rPr>
              <w:t xml:space="preserve">Приема се </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AD58DD" w:rsidRPr="00855BD3" w:rsidRDefault="00462D48" w:rsidP="00B51534">
            <w:pPr>
              <w:pStyle w:val="ListParagraph"/>
              <w:ind w:left="0"/>
              <w:jc w:val="both"/>
              <w:rPr>
                <w:color w:val="000000" w:themeColor="text1"/>
              </w:rPr>
            </w:pPr>
            <w:r w:rsidRPr="00855BD3">
              <w:rPr>
                <w:color w:val="000000" w:themeColor="text1"/>
              </w:rPr>
              <w:t>Науката не работи с принципи.</w:t>
            </w:r>
          </w:p>
        </w:tc>
        <w:tc>
          <w:tcPr>
            <w:tcW w:w="3596" w:type="dxa"/>
            <w:tcBorders>
              <w:top w:val="single" w:sz="4" w:space="0" w:color="auto"/>
              <w:left w:val="single" w:sz="4" w:space="0" w:color="auto"/>
              <w:bottom w:val="single" w:sz="4" w:space="0" w:color="auto"/>
              <w:right w:val="single" w:sz="4" w:space="0" w:color="auto"/>
            </w:tcBorders>
          </w:tcPr>
          <w:p w:rsidR="00AD58DD" w:rsidRPr="00855BD3" w:rsidRDefault="003A4E45" w:rsidP="00B51534">
            <w:pPr>
              <w:pStyle w:val="ListParagraph"/>
              <w:ind w:left="0"/>
              <w:jc w:val="both"/>
              <w:rPr>
                <w:color w:val="000000" w:themeColor="text1"/>
                <w:highlight w:val="yellow"/>
              </w:rPr>
            </w:pPr>
            <w:r w:rsidRPr="00855BD3">
              <w:rPr>
                <w:color w:val="000000" w:themeColor="text1"/>
              </w:rPr>
              <w:t>Бележката е редакционна.</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AD58DD" w:rsidRPr="00855BD3" w:rsidRDefault="00DA6C20" w:rsidP="00B51534">
            <w:pPr>
              <w:pStyle w:val="ListParagraph"/>
              <w:ind w:left="0"/>
              <w:jc w:val="both"/>
              <w:rPr>
                <w:color w:val="000000" w:themeColor="text1"/>
              </w:rPr>
            </w:pPr>
            <w:r w:rsidRPr="00855BD3">
              <w:rPr>
                <w:color w:val="000000" w:themeColor="text1"/>
              </w:rPr>
              <w:t>11.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AD58DD" w:rsidRPr="00855BD3" w:rsidRDefault="00AD58D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AD58DD" w:rsidRPr="00855BD3" w:rsidRDefault="00347198" w:rsidP="003A4E45">
            <w:pPr>
              <w:pStyle w:val="ListParagraph"/>
              <w:ind w:left="0"/>
              <w:jc w:val="both"/>
              <w:rPr>
                <w:color w:val="000000" w:themeColor="text1"/>
              </w:rPr>
            </w:pPr>
            <w:r w:rsidRPr="00855BD3">
              <w:rPr>
                <w:color w:val="000000" w:themeColor="text1"/>
              </w:rPr>
              <w:t>Предлага се да отпад</w:t>
            </w:r>
            <w:r w:rsidR="00142B01" w:rsidRPr="00855BD3">
              <w:rPr>
                <w:color w:val="000000" w:themeColor="text1"/>
              </w:rPr>
              <w:t xml:space="preserve">не </w:t>
            </w:r>
            <w:r w:rsidR="00F317E9" w:rsidRPr="00855BD3">
              <w:rPr>
                <w:color w:val="000000" w:themeColor="text1"/>
              </w:rPr>
              <w:t xml:space="preserve">цялата </w:t>
            </w:r>
            <w:r w:rsidR="0052721E" w:rsidRPr="00855BD3">
              <w:rPr>
                <w:color w:val="000000" w:themeColor="text1"/>
              </w:rPr>
              <w:t>ал. 2</w:t>
            </w:r>
            <w:r w:rsidR="00AE0E58" w:rsidRPr="00855BD3">
              <w:rPr>
                <w:color w:val="000000" w:themeColor="text1"/>
              </w:rPr>
              <w:t xml:space="preserve"> на</w:t>
            </w:r>
            <w:r w:rsidR="0052721E" w:rsidRPr="00855BD3">
              <w:rPr>
                <w:color w:val="000000" w:themeColor="text1"/>
              </w:rPr>
              <w:t xml:space="preserve"> </w:t>
            </w:r>
            <w:r w:rsidR="003A4E45" w:rsidRPr="00855BD3">
              <w:rPr>
                <w:color w:val="000000" w:themeColor="text1"/>
              </w:rPr>
              <w:t>чл.</w:t>
            </w:r>
            <w:r w:rsidR="0052721E" w:rsidRPr="00855BD3">
              <w:rPr>
                <w:color w:val="000000" w:themeColor="text1"/>
              </w:rPr>
              <w:t xml:space="preserve"> 7</w:t>
            </w:r>
            <w:r w:rsidR="00F317E9" w:rsidRPr="00855BD3">
              <w:rPr>
                <w:color w:val="000000" w:themeColor="text1"/>
              </w:rPr>
              <w:t>, която е</w:t>
            </w:r>
            <w:r w:rsidR="0052721E" w:rsidRPr="00855BD3">
              <w:rPr>
                <w:color w:val="000000" w:themeColor="text1"/>
              </w:rPr>
              <w:t xml:space="preserve"> със следния текст</w:t>
            </w:r>
            <w:r w:rsidR="00843525" w:rsidRPr="00855BD3">
              <w:rPr>
                <w:color w:val="000000" w:themeColor="text1"/>
              </w:rPr>
              <w:t>:</w:t>
            </w:r>
            <w:r w:rsidR="0052721E" w:rsidRPr="00855BD3">
              <w:rPr>
                <w:color w:val="000000" w:themeColor="text1"/>
              </w:rPr>
              <w:t xml:space="preserve"> </w:t>
            </w:r>
            <w:r w:rsidR="0052721E" w:rsidRPr="00855BD3">
              <w:rPr>
                <w:i/>
                <w:color w:val="000000" w:themeColor="text1"/>
              </w:rPr>
              <w:t>„</w:t>
            </w:r>
            <w:r w:rsidR="008B50F1" w:rsidRPr="00855BD3">
              <w:rPr>
                <w:i/>
                <w:color w:val="000000" w:themeColor="text1"/>
              </w:rPr>
              <w:t xml:space="preserve">(2) </w:t>
            </w:r>
            <w:r w:rsidR="0052721E" w:rsidRPr="00855BD3">
              <w:rPr>
                <w:i/>
                <w:color w:val="000000" w:themeColor="text1"/>
              </w:rPr>
              <w:t xml:space="preserve">Водородните зарядни станции, обхванати от наредбата, са предназначени само за автомобили, които отговарят на изискванията на </w:t>
            </w:r>
            <w:r w:rsidR="0052721E" w:rsidRPr="00855BD3">
              <w:rPr>
                <w:bCs/>
                <w:i/>
                <w:color w:val="000000" w:themeColor="text1"/>
              </w:rPr>
              <w:t>Регламент (ЕС) № 406/2010 на Комисията от 26 април 2010 година за прилагане на Регламент (ЕО) № 79/2009 на Европейския парламент и на Съвета относно одобрение на типа на моторни превозни средства, задвижвани с водород (OB L 122, 18.5.2010 г.) и Правило № 134 на Икономическата комисия за Европа на Организацията на обединените нации (ИКЕ на ООН) – Единни разпоредби относно одобряването на моторни превозни средства и техните компоненти по отношение на характеристиките, свързани с безопасността на превозни средства, задвижвани с водород.</w:t>
            </w:r>
            <w:r w:rsidR="0052721E" w:rsidRPr="00855BD3">
              <w:rPr>
                <w:i/>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D58DD" w:rsidRPr="00855BD3" w:rsidRDefault="00142B01"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AD58DD" w:rsidRPr="00855BD3" w:rsidRDefault="00793102" w:rsidP="00B51534">
            <w:pPr>
              <w:pStyle w:val="ListParagraph"/>
              <w:ind w:left="0"/>
              <w:jc w:val="both"/>
              <w:rPr>
                <w:color w:val="000000" w:themeColor="text1"/>
              </w:rPr>
            </w:pPr>
            <w:r w:rsidRPr="00855BD3">
              <w:rPr>
                <w:color w:val="000000" w:themeColor="text1"/>
              </w:rPr>
              <w:t>Не са представени мотиви.</w:t>
            </w:r>
          </w:p>
        </w:tc>
        <w:tc>
          <w:tcPr>
            <w:tcW w:w="3596" w:type="dxa"/>
            <w:tcBorders>
              <w:top w:val="single" w:sz="4" w:space="0" w:color="auto"/>
              <w:left w:val="single" w:sz="4" w:space="0" w:color="auto"/>
              <w:bottom w:val="single" w:sz="4" w:space="0" w:color="auto"/>
              <w:right w:val="single" w:sz="4" w:space="0" w:color="auto"/>
            </w:tcBorders>
          </w:tcPr>
          <w:p w:rsidR="00664290" w:rsidRPr="00855BD3" w:rsidRDefault="00210D83" w:rsidP="00D65FF0">
            <w:pPr>
              <w:pStyle w:val="ListParagraph"/>
              <w:ind w:left="0"/>
              <w:jc w:val="both"/>
              <w:rPr>
                <w:color w:val="000000" w:themeColor="text1"/>
              </w:rPr>
            </w:pPr>
            <w:r w:rsidRPr="00855BD3">
              <w:rPr>
                <w:color w:val="000000" w:themeColor="text1"/>
              </w:rPr>
              <w:t xml:space="preserve">Направеното предложение не е подкрепено с аргументи и мотиви. </w:t>
            </w:r>
          </w:p>
          <w:p w:rsidR="00AF49EF" w:rsidRPr="00855BD3" w:rsidRDefault="00AF49EF" w:rsidP="00664290">
            <w:pPr>
              <w:pStyle w:val="ListParagraph"/>
              <w:ind w:left="0"/>
              <w:jc w:val="both"/>
              <w:rPr>
                <w:i/>
                <w:color w:val="000000" w:themeColor="text1"/>
              </w:rPr>
            </w:pPr>
            <w:r w:rsidRPr="00855BD3">
              <w:rPr>
                <w:i/>
                <w:color w:val="000000" w:themeColor="text1"/>
              </w:rPr>
              <w:t>Мотиви</w:t>
            </w:r>
            <w:r w:rsidR="00210D83" w:rsidRPr="00855BD3">
              <w:rPr>
                <w:i/>
                <w:color w:val="000000" w:themeColor="text1"/>
              </w:rPr>
              <w:t>те са формулирани от компетентното ведомство</w:t>
            </w:r>
            <w:r w:rsidRPr="00855BD3">
              <w:rPr>
                <w:i/>
                <w:color w:val="000000" w:themeColor="text1"/>
              </w:rPr>
              <w:t xml:space="preserve"> И</w:t>
            </w:r>
            <w:r w:rsidR="00210D83" w:rsidRPr="00855BD3">
              <w:rPr>
                <w:i/>
                <w:color w:val="000000" w:themeColor="text1"/>
              </w:rPr>
              <w:t>зпълнителна агенция</w:t>
            </w:r>
            <w:r w:rsidRPr="00855BD3">
              <w:rPr>
                <w:i/>
                <w:color w:val="000000" w:themeColor="text1"/>
              </w:rPr>
              <w:t xml:space="preserve"> „Автомобилна администрация</w:t>
            </w:r>
            <w:r w:rsidR="00210D83" w:rsidRPr="00855BD3">
              <w:rPr>
                <w:i/>
                <w:color w:val="000000" w:themeColor="text1"/>
              </w:rPr>
              <w:t xml:space="preserve"> и са</w:t>
            </w:r>
            <w:r w:rsidRPr="00855BD3">
              <w:rPr>
                <w:i/>
                <w:color w:val="000000" w:themeColor="text1"/>
              </w:rPr>
              <w:t xml:space="preserve"> получени в МРРБ по електронна поща чрез МТИТС на 29.11.2019 г. </w:t>
            </w:r>
          </w:p>
          <w:p w:rsidR="00210D83" w:rsidRPr="00855BD3" w:rsidRDefault="00210D83" w:rsidP="00664290">
            <w:pPr>
              <w:pStyle w:val="ListParagraph"/>
              <w:ind w:left="0"/>
              <w:jc w:val="both"/>
              <w:rPr>
                <w:color w:val="000000" w:themeColor="text1"/>
              </w:rPr>
            </w:pPr>
          </w:p>
          <w:p w:rsidR="005879E6" w:rsidRPr="00855BD3" w:rsidRDefault="00AF49EF" w:rsidP="00664290">
            <w:pPr>
              <w:pStyle w:val="ListParagraph"/>
              <w:ind w:left="0"/>
              <w:jc w:val="both"/>
              <w:rPr>
                <w:color w:val="000000" w:themeColor="text1"/>
              </w:rPr>
            </w:pPr>
            <w:r w:rsidRPr="00855BD3">
              <w:rPr>
                <w:color w:val="000000" w:themeColor="text1"/>
              </w:rPr>
              <w:t xml:space="preserve">Регламент (ЕС) № 406/2010 и Правило № 138 на ИКЕ на ООН са отделни регулаторни актове за целите на процедурата на Европейския съюз за одобряване типа на превозните средства. В Регламент (ЕС) № 406/2010 и Правило № 138 на ИКЕ на ООН са определени техническите изисквания, на които трябва да отговарят моторните превозни средства, използващи водород като гориво за задвижване. Съгласно Закона за движението по пътищата в Република България се пускат на пазара, регистрират и пускат в употреба единствено превозни средства, които притежават европейско одобряване на типа. За получаване на европейско одобряване на типа, моторните превозни средства, използващи водород като гориво за задвижване задължително трябва да отговарят на техническите изисквания на Регламент (ЕС) № 406/2010 или Правило № 138 на ИКЕ на ООН. Моторно превозно средство, използващо водород като гориво за задвижване, което не отговаря на изискванията на Регламент (ЕС) № 406/2010 или Правило № 138 на ИКЕ на ООН не може да се движи по пътищата, отворени за обществено ползване и съответно не трябва да има достъп до зарядните станции за зареждане с водород. </w:t>
            </w:r>
          </w:p>
          <w:p w:rsidR="00AF49EF" w:rsidRPr="00855BD3" w:rsidRDefault="00AF49EF" w:rsidP="00664290">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630A19" w:rsidRPr="00855BD3" w:rsidRDefault="00212305" w:rsidP="00B51534">
            <w:pPr>
              <w:pStyle w:val="ListParagraph"/>
              <w:ind w:left="0"/>
              <w:jc w:val="both"/>
              <w:rPr>
                <w:color w:val="000000" w:themeColor="text1"/>
              </w:rPr>
            </w:pPr>
            <w:r w:rsidRPr="00855BD3">
              <w:rPr>
                <w:color w:val="000000" w:themeColor="text1"/>
              </w:rPr>
              <w:t>12.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630A19" w:rsidRPr="00855BD3" w:rsidRDefault="00630A19"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BF71C8" w:rsidRPr="00855BD3" w:rsidRDefault="00DE4527" w:rsidP="00F03317">
            <w:pPr>
              <w:tabs>
                <w:tab w:val="left" w:pos="851"/>
              </w:tabs>
              <w:spacing w:before="120" w:after="120"/>
              <w:jc w:val="both"/>
              <w:rPr>
                <w:color w:val="000000" w:themeColor="text1"/>
              </w:rPr>
            </w:pPr>
            <w:r w:rsidRPr="00855BD3">
              <w:rPr>
                <w:color w:val="000000" w:themeColor="text1"/>
              </w:rPr>
              <w:t xml:space="preserve">Предлага се </w:t>
            </w:r>
            <w:r w:rsidR="00664290" w:rsidRPr="00855BD3">
              <w:rPr>
                <w:color w:val="000000" w:themeColor="text1"/>
              </w:rPr>
              <w:t>да отпадне</w:t>
            </w:r>
            <w:r w:rsidR="00F03317" w:rsidRPr="00855BD3">
              <w:rPr>
                <w:color w:val="000000" w:themeColor="text1"/>
              </w:rPr>
              <w:t xml:space="preserve"> </w:t>
            </w:r>
            <w:r w:rsidR="0092609E" w:rsidRPr="00855BD3">
              <w:rPr>
                <w:color w:val="000000" w:themeColor="text1"/>
              </w:rPr>
              <w:t xml:space="preserve">целият </w:t>
            </w:r>
            <w:r w:rsidR="009125AD" w:rsidRPr="00855BD3">
              <w:rPr>
                <w:color w:val="000000" w:themeColor="text1"/>
              </w:rPr>
              <w:t>чл. 8</w:t>
            </w:r>
            <w:r w:rsidR="0092609E" w:rsidRPr="00855BD3">
              <w:rPr>
                <w:color w:val="000000" w:themeColor="text1"/>
              </w:rPr>
              <w:t>, който е</w:t>
            </w:r>
            <w:r w:rsidR="009125AD" w:rsidRPr="00855BD3">
              <w:rPr>
                <w:color w:val="000000" w:themeColor="text1"/>
              </w:rPr>
              <w:t xml:space="preserve"> със следния текст</w:t>
            </w:r>
            <w:r w:rsidR="005D524B" w:rsidRPr="00855BD3">
              <w:rPr>
                <w:color w:val="000000" w:themeColor="text1"/>
              </w:rPr>
              <w:t>:</w:t>
            </w:r>
          </w:p>
          <w:p w:rsidR="00F03317" w:rsidRPr="00855BD3" w:rsidRDefault="005D524B" w:rsidP="00F03317">
            <w:pPr>
              <w:tabs>
                <w:tab w:val="left" w:pos="851"/>
              </w:tabs>
              <w:spacing w:before="120" w:after="120"/>
              <w:jc w:val="both"/>
              <w:rPr>
                <w:i/>
                <w:color w:val="000000" w:themeColor="text1"/>
              </w:rPr>
            </w:pPr>
            <w:r w:rsidRPr="00855BD3">
              <w:rPr>
                <w:i/>
                <w:color w:val="000000" w:themeColor="text1"/>
              </w:rPr>
              <w:t xml:space="preserve"> </w:t>
            </w:r>
            <w:r w:rsidR="009125AD" w:rsidRPr="00855BD3">
              <w:rPr>
                <w:i/>
                <w:color w:val="000000" w:themeColor="text1"/>
              </w:rPr>
              <w:t>„</w:t>
            </w:r>
            <w:r w:rsidR="00F03317" w:rsidRPr="00855BD3">
              <w:rPr>
                <w:i/>
                <w:color w:val="000000" w:themeColor="text1"/>
              </w:rPr>
              <w:t>(1) При планирането и проектирането на водородна зарядна станция се вземат под внимание най-малко:</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капацитетът на водородната зарядна станция;</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типът на водородната зарядна станция, който е подходящ за планирания капацитет;</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 xml:space="preserve"> прогнозата за броя на автомобилите, задвижвани с водород и прогнозата за броя на зарядните станции за автомобили, задвижвани с водород;</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предназначението на водородната зарядна станция по отношение ползването й – за частно или за обществено ползване;</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предвиденото време за едно зареждане на автомобил и пазарното търсене на автомобили, задвижвани с водород;</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прогнозният брой на зарежданията на автомобили, задвижвани с водород на ден;</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средният пробег на един автомобил с едно зареждане с водород;</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средният разход на гориво и средната икономия на гориво за конкретните модели автомобили, обслужвани от станцията;</w:t>
            </w:r>
          </w:p>
          <w:p w:rsidR="00F03317" w:rsidRPr="00855BD3" w:rsidRDefault="00F03317" w:rsidP="00C60EE6">
            <w:pPr>
              <w:pStyle w:val="ListParagraph"/>
              <w:numPr>
                <w:ilvl w:val="0"/>
                <w:numId w:val="10"/>
              </w:numPr>
              <w:tabs>
                <w:tab w:val="left" w:pos="851"/>
                <w:tab w:val="left" w:pos="1843"/>
              </w:tabs>
              <w:spacing w:before="120" w:after="120"/>
              <w:ind w:left="408" w:hanging="408"/>
              <w:contextualSpacing w:val="0"/>
              <w:jc w:val="both"/>
              <w:rPr>
                <w:i/>
                <w:color w:val="000000" w:themeColor="text1"/>
              </w:rPr>
            </w:pPr>
            <w:r w:rsidRPr="00855BD3">
              <w:rPr>
                <w:i/>
                <w:color w:val="000000" w:themeColor="text1"/>
              </w:rPr>
              <w:t xml:space="preserve">оперативните разходи по поддръжка и безопасната експлоатация на водородната зарядна станция.  </w:t>
            </w:r>
          </w:p>
          <w:p w:rsidR="00630A19" w:rsidRPr="00855BD3" w:rsidRDefault="00F03317" w:rsidP="003661AD">
            <w:pPr>
              <w:spacing w:before="120" w:after="120"/>
              <w:jc w:val="both"/>
              <w:rPr>
                <w:i/>
                <w:color w:val="000000" w:themeColor="text1"/>
              </w:rPr>
            </w:pPr>
            <w:r w:rsidRPr="00855BD3">
              <w:rPr>
                <w:i/>
                <w:color w:val="000000" w:themeColor="text1"/>
              </w:rPr>
              <w:t>(2) Водородната зарядна станция се проектира така, че да осигурява максимално очакваното използване на гориво.</w:t>
            </w:r>
            <w:r w:rsidR="00CF2367" w:rsidRPr="00855BD3">
              <w:rPr>
                <w:i/>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0A19" w:rsidRPr="00855BD3" w:rsidRDefault="00DE4527"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630A19" w:rsidRPr="00855BD3" w:rsidRDefault="00DE4527" w:rsidP="00B51534">
            <w:pPr>
              <w:pStyle w:val="ListParagraph"/>
              <w:ind w:left="0"/>
              <w:jc w:val="both"/>
              <w:rPr>
                <w:color w:val="000000" w:themeColor="text1"/>
              </w:rPr>
            </w:pPr>
            <w:r w:rsidRPr="00855BD3">
              <w:rPr>
                <w:color w:val="000000" w:themeColor="text1"/>
              </w:rPr>
              <w:t>В момента за България, представения</w:t>
            </w:r>
            <w:r w:rsidR="0092609E" w:rsidRPr="00855BD3">
              <w:rPr>
                <w:color w:val="000000" w:themeColor="text1"/>
              </w:rPr>
              <w:t>т</w:t>
            </w:r>
            <w:r w:rsidRPr="00855BD3">
              <w:rPr>
                <w:color w:val="000000" w:themeColor="text1"/>
              </w:rPr>
              <w:t xml:space="preserve"> текст е излишен и нереалистичен. В Европа има 1000 коли, 100 автобуса, в България в момента няма нито един. </w:t>
            </w:r>
            <w:r w:rsidR="00B33012" w:rsidRPr="00855BD3">
              <w:rPr>
                <w:color w:val="000000" w:themeColor="text1"/>
              </w:rPr>
              <w:t>Към настоящия</w:t>
            </w:r>
            <w:r w:rsidR="00AA0C51" w:rsidRPr="00855BD3">
              <w:rPr>
                <w:color w:val="000000" w:themeColor="text1"/>
              </w:rPr>
              <w:t xml:space="preserve"> момента</w:t>
            </w:r>
            <w:r w:rsidR="006347A9" w:rsidRPr="00855BD3">
              <w:rPr>
                <w:color w:val="000000" w:themeColor="text1"/>
              </w:rPr>
              <w:t xml:space="preserve"> в Бъл</w:t>
            </w:r>
            <w:r w:rsidR="00B33012" w:rsidRPr="00855BD3">
              <w:rPr>
                <w:color w:val="000000" w:themeColor="text1"/>
              </w:rPr>
              <w:t>гария</w:t>
            </w:r>
            <w:r w:rsidR="00885F41" w:rsidRPr="00855BD3">
              <w:rPr>
                <w:color w:val="000000" w:themeColor="text1"/>
              </w:rPr>
              <w:t xml:space="preserve"> </w:t>
            </w:r>
            <w:r w:rsidR="00AA0C51" w:rsidRPr="00855BD3">
              <w:rPr>
                <w:color w:val="000000" w:themeColor="text1"/>
              </w:rPr>
              <w:t>има само две фирми, които продават</w:t>
            </w:r>
            <w:r w:rsidR="00885F41" w:rsidRPr="00855BD3">
              <w:rPr>
                <w:color w:val="000000" w:themeColor="text1"/>
              </w:rPr>
              <w:t xml:space="preserve"> </w:t>
            </w:r>
            <w:r w:rsidR="00AA0C51" w:rsidRPr="00855BD3">
              <w:rPr>
                <w:color w:val="000000" w:themeColor="text1"/>
              </w:rPr>
              <w:t>леки коли с гориво водород и съответно два модела, с автобусите ситуацията е подобна.</w:t>
            </w:r>
          </w:p>
        </w:tc>
        <w:tc>
          <w:tcPr>
            <w:tcW w:w="3596" w:type="dxa"/>
            <w:tcBorders>
              <w:top w:val="single" w:sz="4" w:space="0" w:color="auto"/>
              <w:left w:val="single" w:sz="4" w:space="0" w:color="auto"/>
              <w:bottom w:val="single" w:sz="4" w:space="0" w:color="auto"/>
              <w:right w:val="single" w:sz="4" w:space="0" w:color="auto"/>
            </w:tcBorders>
          </w:tcPr>
          <w:p w:rsidR="00470FDD" w:rsidRPr="00855BD3" w:rsidRDefault="00306EC8" w:rsidP="00306EC8">
            <w:pPr>
              <w:pStyle w:val="ListParagraph"/>
              <w:ind w:left="0"/>
              <w:jc w:val="both"/>
              <w:rPr>
                <w:color w:val="000000" w:themeColor="text1"/>
              </w:rPr>
            </w:pPr>
            <w:r w:rsidRPr="00855BD3">
              <w:rPr>
                <w:color w:val="000000" w:themeColor="text1"/>
              </w:rPr>
              <w:t xml:space="preserve">Наредбата е съобразена с „Прогнози за навлизане на превозни средства, с водородно задвижване и за разгръщането на зарядна инфраструктура на водород“, както и с прогноза за броя на зарядните станции за автомобили на водород към 2025 г. и 2030 г., залегнали в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 </w:t>
            </w:r>
          </w:p>
          <w:p w:rsidR="00ED2C90" w:rsidRPr="00855BD3" w:rsidRDefault="00ED2C90" w:rsidP="00306EC8">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DE4527" w:rsidRPr="00855BD3" w:rsidRDefault="00DE4527" w:rsidP="00B51534">
            <w:pPr>
              <w:pStyle w:val="ListParagraph"/>
              <w:ind w:left="0"/>
              <w:jc w:val="both"/>
              <w:rPr>
                <w:color w:val="000000" w:themeColor="text1"/>
              </w:rPr>
            </w:pPr>
            <w:r w:rsidRPr="00855BD3">
              <w:rPr>
                <w:color w:val="000000" w:themeColor="text1"/>
              </w:rPr>
              <w:t>13.</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DE4527" w:rsidRPr="00855BD3" w:rsidRDefault="00DE4527"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DE4527" w:rsidP="00B51534">
            <w:pPr>
              <w:pStyle w:val="ListParagraph"/>
              <w:ind w:left="0"/>
              <w:jc w:val="both"/>
              <w:rPr>
                <w:color w:val="000000" w:themeColor="text1"/>
              </w:rPr>
            </w:pPr>
            <w:r w:rsidRPr="00855BD3">
              <w:rPr>
                <w:color w:val="000000" w:themeColor="text1"/>
              </w:rPr>
              <w:t xml:space="preserve">Предлага се в чл. 9, да се </w:t>
            </w:r>
            <w:r w:rsidR="00B33012" w:rsidRPr="00855BD3">
              <w:rPr>
                <w:color w:val="000000" w:themeColor="text1"/>
              </w:rPr>
              <w:t xml:space="preserve">преразгледа </w:t>
            </w:r>
            <w:r w:rsidRPr="00855BD3">
              <w:rPr>
                <w:color w:val="000000" w:themeColor="text1"/>
              </w:rPr>
              <w:t>категорията на строежа.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082243"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DE4527" w:rsidP="00B51534">
            <w:pPr>
              <w:pStyle w:val="ListParagraph"/>
              <w:ind w:left="0"/>
              <w:jc w:val="both"/>
              <w:rPr>
                <w:color w:val="000000" w:themeColor="text1"/>
              </w:rPr>
            </w:pPr>
            <w:r w:rsidRPr="00855BD3">
              <w:rPr>
                <w:color w:val="000000" w:themeColor="text1"/>
              </w:rPr>
              <w:t xml:space="preserve">Предвидената </w:t>
            </w:r>
            <w:r w:rsidR="00B33012" w:rsidRPr="00855BD3">
              <w:rPr>
                <w:color w:val="000000" w:themeColor="text1"/>
              </w:rPr>
              <w:t xml:space="preserve">първа </w:t>
            </w:r>
            <w:r w:rsidRPr="00855BD3">
              <w:rPr>
                <w:color w:val="000000" w:themeColor="text1"/>
              </w:rPr>
              <w:t>категорията</w:t>
            </w:r>
            <w:r w:rsidR="00B33012" w:rsidRPr="00855BD3">
              <w:rPr>
                <w:color w:val="000000" w:themeColor="text1"/>
              </w:rPr>
              <w:t xml:space="preserve"> на строежа</w:t>
            </w:r>
            <w:r w:rsidRPr="00855BD3">
              <w:rPr>
                <w:color w:val="000000" w:themeColor="text1"/>
              </w:rPr>
              <w:t xml:space="preserve"> е много висока за една зарядна станция.</w:t>
            </w:r>
          </w:p>
        </w:tc>
        <w:tc>
          <w:tcPr>
            <w:tcW w:w="3596" w:type="dxa"/>
            <w:tcBorders>
              <w:top w:val="single" w:sz="4" w:space="0" w:color="auto"/>
              <w:left w:val="single" w:sz="4" w:space="0" w:color="auto"/>
              <w:bottom w:val="single" w:sz="4" w:space="0" w:color="auto"/>
              <w:right w:val="single" w:sz="4" w:space="0" w:color="auto"/>
            </w:tcBorders>
          </w:tcPr>
          <w:p w:rsidR="00470FDD" w:rsidRPr="00855BD3" w:rsidRDefault="00470FDD" w:rsidP="00B51534">
            <w:pPr>
              <w:pStyle w:val="ListParagraph"/>
              <w:ind w:left="0"/>
              <w:jc w:val="both"/>
              <w:rPr>
                <w:color w:val="000000" w:themeColor="text1"/>
              </w:rPr>
            </w:pPr>
            <w:r w:rsidRPr="00855BD3">
              <w:rPr>
                <w:color w:val="000000" w:themeColor="text1"/>
              </w:rPr>
              <w:t>Категорията на строежа е определена в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w:t>
            </w:r>
            <w:r w:rsidR="00236338" w:rsidRPr="00855BD3">
              <w:rPr>
                <w:color w:val="000000" w:themeColor="text1"/>
              </w:rPr>
              <w:t>.</w:t>
            </w:r>
          </w:p>
          <w:p w:rsidR="00ED2C90" w:rsidRPr="00855BD3" w:rsidRDefault="00ED2C90"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82243" w:rsidRPr="00855BD3" w:rsidRDefault="00082243" w:rsidP="00B51534">
            <w:pPr>
              <w:pStyle w:val="ListParagraph"/>
              <w:ind w:left="0"/>
              <w:jc w:val="both"/>
              <w:rPr>
                <w:color w:val="000000" w:themeColor="text1"/>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82243" w:rsidRPr="00855BD3" w:rsidRDefault="00082243"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082243" w:rsidRPr="00855BD3" w:rsidRDefault="00082243" w:rsidP="00B51534">
            <w:pPr>
              <w:pStyle w:val="ListParagraph"/>
              <w:ind w:left="0"/>
              <w:jc w:val="both"/>
              <w:rPr>
                <w:color w:val="000000" w:themeColor="text1"/>
              </w:rPr>
            </w:pPr>
            <w:r w:rsidRPr="00855BD3">
              <w:rPr>
                <w:color w:val="000000" w:themeColor="text1"/>
              </w:rPr>
              <w:t xml:space="preserve">Предлага се </w:t>
            </w:r>
            <w:r w:rsidR="0092609E" w:rsidRPr="00855BD3">
              <w:rPr>
                <w:color w:val="000000" w:themeColor="text1"/>
              </w:rPr>
              <w:t xml:space="preserve">целият раздел първи със заглавие „Елементи на водородните зарядни станции“, систематично предвиден в проекта на наредба в </w:t>
            </w:r>
            <w:r w:rsidRPr="00855BD3">
              <w:rPr>
                <w:color w:val="000000" w:themeColor="text1"/>
              </w:rPr>
              <w:t xml:space="preserve"> Глава втора</w:t>
            </w:r>
            <w:r w:rsidR="0092609E" w:rsidRPr="00855BD3">
              <w:rPr>
                <w:color w:val="000000" w:themeColor="text1"/>
              </w:rPr>
              <w:t xml:space="preserve">, </w:t>
            </w:r>
            <w:r w:rsidRPr="00855BD3">
              <w:rPr>
                <w:color w:val="000000" w:themeColor="text1"/>
              </w:rPr>
              <w:t xml:space="preserve">да се </w:t>
            </w:r>
            <w:r w:rsidR="0092609E" w:rsidRPr="00855BD3">
              <w:rPr>
                <w:color w:val="000000" w:themeColor="text1"/>
              </w:rPr>
              <w:t>премести</w:t>
            </w:r>
            <w:r w:rsidRPr="00855BD3">
              <w:rPr>
                <w:color w:val="000000" w:themeColor="text1"/>
              </w:rPr>
              <w:t xml:space="preserve"> в Приложение към Наредбата.</w:t>
            </w:r>
          </w:p>
          <w:p w:rsidR="00082243" w:rsidRPr="00855BD3" w:rsidRDefault="00082243" w:rsidP="00B51534">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243" w:rsidRPr="00855BD3" w:rsidRDefault="00082243"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082243" w:rsidRPr="00855BD3" w:rsidRDefault="00082243" w:rsidP="00B51534">
            <w:pPr>
              <w:pStyle w:val="ListParagraph"/>
              <w:ind w:left="0"/>
              <w:jc w:val="both"/>
              <w:rPr>
                <w:color w:val="000000" w:themeColor="text1"/>
              </w:rPr>
            </w:pPr>
            <w:r w:rsidRPr="00855BD3">
              <w:rPr>
                <w:color w:val="000000" w:themeColor="text1"/>
              </w:rPr>
              <w:t xml:space="preserve">Ако ще има такова описание, то би </w:t>
            </w:r>
            <w:r w:rsidR="00AB678A" w:rsidRPr="00855BD3">
              <w:rPr>
                <w:color w:val="000000" w:themeColor="text1"/>
              </w:rPr>
              <w:t>следвало</w:t>
            </w:r>
            <w:r w:rsidRPr="00855BD3">
              <w:rPr>
                <w:color w:val="000000" w:themeColor="text1"/>
              </w:rPr>
              <w:t xml:space="preserve"> да се представи с</w:t>
            </w:r>
            <w:r w:rsidR="00AB678A" w:rsidRPr="00855BD3">
              <w:rPr>
                <w:color w:val="000000" w:themeColor="text1"/>
              </w:rPr>
              <w:t xml:space="preserve"> приложение (наръчник), тъй като материята е нова</w:t>
            </w:r>
            <w:r w:rsidRPr="00855BD3">
              <w:rPr>
                <w:color w:val="000000" w:themeColor="text1"/>
              </w:rPr>
              <w:t>, където е мястото на този текст (предварително коригиран).</w:t>
            </w:r>
          </w:p>
          <w:p w:rsidR="00082243" w:rsidRPr="00855BD3" w:rsidRDefault="00082243"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rsidR="00F11980" w:rsidRPr="00855BD3" w:rsidRDefault="00945A69" w:rsidP="00B51534">
            <w:pPr>
              <w:pStyle w:val="ListParagraph"/>
              <w:ind w:left="0"/>
              <w:jc w:val="both"/>
              <w:rPr>
                <w:color w:val="000000" w:themeColor="text1"/>
              </w:rPr>
            </w:pPr>
            <w:r w:rsidRPr="00855BD3">
              <w:rPr>
                <w:color w:val="000000" w:themeColor="text1"/>
              </w:rPr>
              <w:t>Г</w:t>
            </w:r>
            <w:r w:rsidR="00470FDD" w:rsidRPr="00855BD3">
              <w:rPr>
                <w:color w:val="000000" w:themeColor="text1"/>
              </w:rPr>
              <w:t xml:space="preserve">лава втора урежда </w:t>
            </w:r>
            <w:r w:rsidR="00577A96" w:rsidRPr="00855BD3">
              <w:rPr>
                <w:color w:val="000000" w:themeColor="text1"/>
              </w:rPr>
              <w:t>минимални технически</w:t>
            </w:r>
            <w:r w:rsidR="00470FDD" w:rsidRPr="00855BD3">
              <w:rPr>
                <w:color w:val="000000" w:themeColor="text1"/>
              </w:rPr>
              <w:t xml:space="preserve"> изисквания за проектиране, изграждане и въвеждане в експлоатация на водородни зарядни станции за стационарни приложения. Систематичното място на </w:t>
            </w:r>
            <w:r w:rsidR="00F11980" w:rsidRPr="00855BD3">
              <w:rPr>
                <w:color w:val="000000" w:themeColor="text1"/>
              </w:rPr>
              <w:t xml:space="preserve">елементите на водородните зарядни станции е правилно определено в Раздел </w:t>
            </w:r>
            <w:r w:rsidR="00F11980" w:rsidRPr="00855BD3">
              <w:rPr>
                <w:color w:val="000000" w:themeColor="text1"/>
                <w:lang w:val="en-US"/>
              </w:rPr>
              <w:t>I</w:t>
            </w:r>
            <w:r w:rsidR="00577A96" w:rsidRPr="00855BD3">
              <w:rPr>
                <w:color w:val="000000" w:themeColor="text1"/>
              </w:rPr>
              <w:t xml:space="preserve"> предвид последователността, приета в структурата на нормативния акт.</w:t>
            </w:r>
          </w:p>
          <w:p w:rsidR="00236338" w:rsidRPr="00855BD3" w:rsidRDefault="00236338"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DE4527" w:rsidRPr="00855BD3" w:rsidRDefault="00DE4527" w:rsidP="00B51534">
            <w:pPr>
              <w:pStyle w:val="ListParagraph"/>
              <w:ind w:left="0"/>
              <w:jc w:val="both"/>
              <w:rPr>
                <w:color w:val="000000" w:themeColor="text1"/>
              </w:rPr>
            </w:pPr>
            <w:r w:rsidRPr="00855BD3">
              <w:rPr>
                <w:color w:val="000000" w:themeColor="text1"/>
              </w:rPr>
              <w:t>14.</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DE4527" w:rsidRPr="00855BD3" w:rsidRDefault="00DE4527"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082243" w:rsidP="00E21BC3">
            <w:pPr>
              <w:pStyle w:val="ListParagraph"/>
              <w:ind w:left="0"/>
              <w:jc w:val="both"/>
              <w:rPr>
                <w:color w:val="000000" w:themeColor="text1"/>
              </w:rPr>
            </w:pPr>
            <w:r w:rsidRPr="00855BD3">
              <w:rPr>
                <w:color w:val="000000" w:themeColor="text1"/>
              </w:rPr>
              <w:t xml:space="preserve">Предлага се в </w:t>
            </w:r>
            <w:r w:rsidR="00E21BC3" w:rsidRPr="00855BD3">
              <w:rPr>
                <w:color w:val="000000" w:themeColor="text1"/>
              </w:rPr>
              <w:t>ал. 1</w:t>
            </w:r>
            <w:r w:rsidR="000A6BD6" w:rsidRPr="00855BD3">
              <w:rPr>
                <w:color w:val="000000" w:themeColor="text1"/>
              </w:rPr>
              <w:t xml:space="preserve"> на </w:t>
            </w:r>
            <w:r w:rsidRPr="00855BD3">
              <w:rPr>
                <w:color w:val="000000" w:themeColor="text1"/>
              </w:rPr>
              <w:t>ч</w:t>
            </w:r>
            <w:r w:rsidR="00E21BC3" w:rsidRPr="00855BD3">
              <w:rPr>
                <w:color w:val="000000" w:themeColor="text1"/>
              </w:rPr>
              <w:t xml:space="preserve">л. 10 да отпаднат </w:t>
            </w:r>
            <w:r w:rsidRPr="00855BD3">
              <w:rPr>
                <w:color w:val="000000" w:themeColor="text1"/>
              </w:rPr>
              <w:t xml:space="preserve">думите </w:t>
            </w:r>
            <w:r w:rsidRPr="00855BD3">
              <w:rPr>
                <w:i/>
                <w:color w:val="000000" w:themeColor="text1"/>
              </w:rPr>
              <w:t>„система за пречистване“</w:t>
            </w:r>
            <w:r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082243"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CD29AA" w:rsidP="00B51534">
            <w:pPr>
              <w:pStyle w:val="ListParagraph"/>
              <w:ind w:left="0"/>
              <w:jc w:val="both"/>
              <w:rPr>
                <w:color w:val="000000" w:themeColor="text1"/>
              </w:rPr>
            </w:pPr>
            <w:r w:rsidRPr="00855BD3">
              <w:rPr>
                <w:color w:val="000000" w:themeColor="text1"/>
              </w:rPr>
              <w:t>При транспортиране на водорода</w:t>
            </w:r>
            <w:r w:rsidR="00B81A3D" w:rsidRPr="00855BD3">
              <w:rPr>
                <w:color w:val="000000" w:themeColor="text1"/>
              </w:rPr>
              <w:t xml:space="preserve"> този компонент е излишен.</w:t>
            </w:r>
          </w:p>
        </w:tc>
        <w:tc>
          <w:tcPr>
            <w:tcW w:w="3596" w:type="dxa"/>
            <w:tcBorders>
              <w:top w:val="single" w:sz="4" w:space="0" w:color="auto"/>
              <w:left w:val="single" w:sz="4" w:space="0" w:color="auto"/>
              <w:bottom w:val="single" w:sz="4" w:space="0" w:color="auto"/>
              <w:right w:val="single" w:sz="4" w:space="0" w:color="auto"/>
            </w:tcBorders>
          </w:tcPr>
          <w:p w:rsidR="00CD0C3C" w:rsidRPr="00855BD3" w:rsidRDefault="00CD29AA" w:rsidP="00CD0C3C">
            <w:pPr>
              <w:pStyle w:val="ListParagraph"/>
              <w:ind w:left="0"/>
              <w:jc w:val="both"/>
              <w:rPr>
                <w:color w:val="000000" w:themeColor="text1"/>
              </w:rPr>
            </w:pPr>
            <w:r w:rsidRPr="00855BD3">
              <w:rPr>
                <w:color w:val="000000" w:themeColor="text1"/>
              </w:rPr>
              <w:t>Наличие на система за пречистване</w:t>
            </w:r>
            <w:r w:rsidR="00CD0C3C" w:rsidRPr="00855BD3">
              <w:rPr>
                <w:color w:val="000000" w:themeColor="text1"/>
              </w:rPr>
              <w:t xml:space="preserve"> според случая</w:t>
            </w:r>
            <w:r w:rsidRPr="00855BD3">
              <w:rPr>
                <w:color w:val="000000" w:themeColor="text1"/>
              </w:rPr>
              <w:t xml:space="preserve"> е изискване </w:t>
            </w:r>
            <w:r w:rsidR="00CD0C3C" w:rsidRPr="00855BD3">
              <w:rPr>
                <w:color w:val="000000" w:themeColor="text1"/>
              </w:rPr>
              <w:t>СД ISO/TS 19880-1 „Водород в газообразно състояние.  Станции за зареждане с гориво. Част 1: Общи изисквания“, където са регламентирани</w:t>
            </w:r>
            <w:r w:rsidRPr="00855BD3">
              <w:rPr>
                <w:color w:val="000000" w:themeColor="text1"/>
              </w:rPr>
              <w:t xml:space="preserve"> минималните проектни характеристики за безопасност</w:t>
            </w:r>
            <w:r w:rsidR="00CD0C3C" w:rsidRPr="00855BD3">
              <w:rPr>
                <w:color w:val="000000" w:themeColor="text1"/>
              </w:rPr>
              <w:t>.</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DE4527" w:rsidRPr="00855BD3" w:rsidRDefault="00DE4527" w:rsidP="00B51534">
            <w:pPr>
              <w:pStyle w:val="ListParagraph"/>
              <w:ind w:left="0"/>
              <w:jc w:val="both"/>
              <w:rPr>
                <w:color w:val="000000" w:themeColor="text1"/>
              </w:rPr>
            </w:pPr>
            <w:r w:rsidRPr="00855BD3">
              <w:rPr>
                <w:color w:val="000000" w:themeColor="text1"/>
              </w:rPr>
              <w:t>15.</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DE4527" w:rsidRPr="00855BD3" w:rsidRDefault="00DE4527"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7860BD" w:rsidP="000A6BD6">
            <w:pPr>
              <w:pStyle w:val="ListParagraph"/>
              <w:ind w:left="0"/>
              <w:jc w:val="both"/>
              <w:rPr>
                <w:color w:val="000000" w:themeColor="text1"/>
              </w:rPr>
            </w:pPr>
            <w:r w:rsidRPr="00855BD3">
              <w:rPr>
                <w:color w:val="000000" w:themeColor="text1"/>
              </w:rPr>
              <w:t xml:space="preserve">Предлага се </w:t>
            </w:r>
            <w:r w:rsidR="00347198" w:rsidRPr="00855BD3">
              <w:rPr>
                <w:color w:val="000000" w:themeColor="text1"/>
              </w:rPr>
              <w:t>да отпад</w:t>
            </w:r>
            <w:r w:rsidR="00654931" w:rsidRPr="00855BD3">
              <w:rPr>
                <w:color w:val="000000" w:themeColor="text1"/>
              </w:rPr>
              <w:t>нат</w:t>
            </w:r>
            <w:r w:rsidR="000A6BD6" w:rsidRPr="00855BD3">
              <w:rPr>
                <w:color w:val="000000" w:themeColor="text1"/>
              </w:rPr>
              <w:t xml:space="preserve"> ал</w:t>
            </w:r>
            <w:r w:rsidR="008406D7" w:rsidRPr="00855BD3">
              <w:rPr>
                <w:color w:val="000000" w:themeColor="text1"/>
              </w:rPr>
              <w:t xml:space="preserve">инеи </w:t>
            </w:r>
            <w:r w:rsidR="000A6BD6" w:rsidRPr="00855BD3">
              <w:rPr>
                <w:color w:val="000000" w:themeColor="text1"/>
              </w:rPr>
              <w:t>2</w:t>
            </w:r>
            <w:r w:rsidR="00544876" w:rsidRPr="00855BD3">
              <w:rPr>
                <w:color w:val="000000" w:themeColor="text1"/>
              </w:rPr>
              <w:t xml:space="preserve">, 3 и </w:t>
            </w:r>
            <w:r w:rsidR="000A6BD6" w:rsidRPr="00855BD3">
              <w:rPr>
                <w:color w:val="000000" w:themeColor="text1"/>
              </w:rPr>
              <w:t>4 на чл. 10</w:t>
            </w:r>
            <w:r w:rsidR="00544876" w:rsidRPr="00855BD3">
              <w:rPr>
                <w:color w:val="000000" w:themeColor="text1"/>
              </w:rPr>
              <w:t>, които са</w:t>
            </w:r>
            <w:r w:rsidR="000A6BD6" w:rsidRPr="00855BD3">
              <w:rPr>
                <w:color w:val="000000" w:themeColor="text1"/>
              </w:rPr>
              <w:t xml:space="preserve"> със следния текст: </w:t>
            </w:r>
          </w:p>
          <w:p w:rsidR="000A6BD6" w:rsidRPr="00855BD3" w:rsidRDefault="00654931" w:rsidP="000A6BD6">
            <w:pPr>
              <w:spacing w:before="120" w:after="120"/>
              <w:jc w:val="both"/>
              <w:rPr>
                <w:i/>
                <w:color w:val="000000" w:themeColor="text1"/>
              </w:rPr>
            </w:pPr>
            <w:r w:rsidRPr="00855BD3">
              <w:rPr>
                <w:i/>
                <w:color w:val="000000" w:themeColor="text1"/>
              </w:rPr>
              <w:t>„</w:t>
            </w:r>
            <w:r w:rsidR="000A6BD6" w:rsidRPr="00855BD3">
              <w:rPr>
                <w:i/>
                <w:color w:val="000000" w:themeColor="text1"/>
              </w:rPr>
              <w:t xml:space="preserve">(2) Всяка техническа система в конфигурацията на водородната зарядна станция се състои от взаимно свързани елементи, които определят конкретна конструкция и дизайн на станцията. </w:t>
            </w:r>
          </w:p>
          <w:p w:rsidR="000A6BD6" w:rsidRPr="00855BD3" w:rsidRDefault="000A6BD6" w:rsidP="000A6BD6">
            <w:pPr>
              <w:spacing w:before="120" w:after="120"/>
              <w:jc w:val="both"/>
              <w:rPr>
                <w:i/>
                <w:color w:val="000000" w:themeColor="text1"/>
              </w:rPr>
            </w:pPr>
            <w:r w:rsidRPr="00855BD3">
              <w:rPr>
                <w:i/>
                <w:color w:val="000000" w:themeColor="text1"/>
              </w:rPr>
              <w:t>(3) Основните елементи на водородната зарядна станция, снабдени с необходимото им механично, електрическо и защитно оборудване, и аксесоари са:</w:t>
            </w:r>
          </w:p>
          <w:p w:rsidR="000A6BD6" w:rsidRPr="00855BD3" w:rsidRDefault="000A6BD6" w:rsidP="000A6BD6">
            <w:pPr>
              <w:spacing w:before="120" w:after="120"/>
              <w:jc w:val="both"/>
              <w:rPr>
                <w:i/>
                <w:color w:val="000000" w:themeColor="text1"/>
              </w:rPr>
            </w:pPr>
            <w:r w:rsidRPr="00855BD3">
              <w:rPr>
                <w:i/>
                <w:color w:val="000000" w:themeColor="text1"/>
              </w:rPr>
              <w:t>1. транспортно съоръжение за доставка/съхранение на водород в газообразно състояние с ниско налягане или генератор на водород на място;</w:t>
            </w:r>
          </w:p>
          <w:p w:rsidR="000A6BD6" w:rsidRPr="00855BD3" w:rsidRDefault="000A6BD6" w:rsidP="000A6BD6">
            <w:pPr>
              <w:spacing w:before="120" w:after="120"/>
              <w:jc w:val="both"/>
              <w:rPr>
                <w:i/>
                <w:color w:val="000000" w:themeColor="text1"/>
              </w:rPr>
            </w:pPr>
            <w:r w:rsidRPr="00855BD3">
              <w:rPr>
                <w:i/>
                <w:color w:val="000000" w:themeColor="text1"/>
              </w:rPr>
              <w:t>2.  компресор за компресиране на газообразен водород;</w:t>
            </w:r>
          </w:p>
          <w:p w:rsidR="000A6BD6" w:rsidRPr="00855BD3" w:rsidRDefault="000A6BD6" w:rsidP="000A6BD6">
            <w:pPr>
              <w:spacing w:before="120" w:after="120"/>
              <w:jc w:val="both"/>
              <w:rPr>
                <w:i/>
                <w:color w:val="000000" w:themeColor="text1"/>
              </w:rPr>
            </w:pPr>
            <w:r w:rsidRPr="00855BD3">
              <w:rPr>
                <w:i/>
                <w:color w:val="000000" w:themeColor="text1"/>
              </w:rPr>
              <w:t>3. буферен метален съд за съхранение на газообразен водород с високо налягане;</w:t>
            </w:r>
          </w:p>
          <w:p w:rsidR="000A6BD6" w:rsidRPr="00855BD3" w:rsidRDefault="000A6BD6" w:rsidP="000A6BD6">
            <w:pPr>
              <w:spacing w:before="120" w:after="120"/>
              <w:jc w:val="both"/>
              <w:rPr>
                <w:i/>
                <w:color w:val="000000" w:themeColor="text1"/>
              </w:rPr>
            </w:pPr>
            <w:r w:rsidRPr="00855BD3">
              <w:rPr>
                <w:i/>
                <w:color w:val="000000" w:themeColor="text1"/>
              </w:rPr>
              <w:t>4. система за предварително охлаждане, осигуряваща температура -40</w:t>
            </w:r>
            <w:r w:rsidRPr="00855BD3">
              <w:rPr>
                <w:i/>
                <w:color w:val="000000" w:themeColor="text1"/>
                <w:vertAlign w:val="superscript"/>
              </w:rPr>
              <w:t>о</w:t>
            </w:r>
            <w:r w:rsidRPr="00855BD3">
              <w:rPr>
                <w:i/>
                <w:color w:val="000000" w:themeColor="text1"/>
              </w:rPr>
              <w:t>С на дозатора;</w:t>
            </w:r>
          </w:p>
          <w:p w:rsidR="000A6BD6" w:rsidRPr="00855BD3" w:rsidRDefault="000A6BD6" w:rsidP="000A6BD6">
            <w:pPr>
              <w:spacing w:before="120" w:after="120"/>
              <w:jc w:val="both"/>
              <w:rPr>
                <w:i/>
                <w:color w:val="000000" w:themeColor="text1"/>
              </w:rPr>
            </w:pPr>
            <w:r w:rsidRPr="00855BD3">
              <w:rPr>
                <w:i/>
                <w:color w:val="000000" w:themeColor="text1"/>
              </w:rPr>
              <w:t>5. дозатор (колонка) за зареждане на автомобили.</w:t>
            </w:r>
          </w:p>
          <w:p w:rsidR="000A6BD6" w:rsidRPr="00855BD3" w:rsidRDefault="000A6BD6" w:rsidP="000A6BD6">
            <w:pPr>
              <w:spacing w:before="120" w:after="120"/>
              <w:jc w:val="both"/>
              <w:rPr>
                <w:i/>
                <w:color w:val="000000" w:themeColor="text1"/>
              </w:rPr>
            </w:pPr>
            <w:r w:rsidRPr="00855BD3">
              <w:rPr>
                <w:i/>
                <w:color w:val="000000" w:themeColor="text1"/>
              </w:rPr>
              <w:t>(4) Компресорът следва да осигурява необходимото налягане за зареждане с водород:</w:t>
            </w:r>
          </w:p>
          <w:p w:rsidR="000A6BD6" w:rsidRPr="00855BD3" w:rsidRDefault="005D524B" w:rsidP="000A6BD6">
            <w:pPr>
              <w:spacing w:before="120" w:after="120"/>
              <w:jc w:val="both"/>
              <w:rPr>
                <w:i/>
                <w:color w:val="000000" w:themeColor="text1"/>
              </w:rPr>
            </w:pPr>
            <w:r w:rsidRPr="00855BD3">
              <w:rPr>
                <w:i/>
                <w:color w:val="000000" w:themeColor="text1"/>
              </w:rPr>
              <w:t xml:space="preserve">1. </w:t>
            </w:r>
            <w:r w:rsidR="000A6BD6" w:rsidRPr="00855BD3">
              <w:rPr>
                <w:i/>
                <w:color w:val="000000" w:themeColor="text1"/>
              </w:rPr>
              <w:t xml:space="preserve">за автобуси и товарни автомобили –  35 </w:t>
            </w:r>
            <w:r w:rsidR="000A6BD6" w:rsidRPr="00855BD3">
              <w:rPr>
                <w:i/>
                <w:color w:val="000000" w:themeColor="text1"/>
                <w:lang w:val="en-US"/>
              </w:rPr>
              <w:t>MPa</w:t>
            </w:r>
            <w:r w:rsidR="000A6BD6" w:rsidRPr="00855BD3">
              <w:rPr>
                <w:i/>
                <w:color w:val="000000" w:themeColor="text1"/>
              </w:rPr>
              <w:t xml:space="preserve"> (350 </w:t>
            </w:r>
            <w:r w:rsidR="000A6BD6" w:rsidRPr="00855BD3">
              <w:rPr>
                <w:i/>
                <w:color w:val="000000" w:themeColor="text1"/>
                <w:lang w:val="en-US"/>
              </w:rPr>
              <w:t>Bar</w:t>
            </w:r>
            <w:r w:rsidR="000A6BD6" w:rsidRPr="00855BD3">
              <w:rPr>
                <w:i/>
                <w:color w:val="000000" w:themeColor="text1"/>
              </w:rPr>
              <w:t xml:space="preserve">);  </w:t>
            </w:r>
          </w:p>
          <w:p w:rsidR="000A6BD6" w:rsidRPr="00855BD3" w:rsidRDefault="000A6BD6" w:rsidP="000A6BD6">
            <w:pPr>
              <w:spacing w:before="120" w:after="120"/>
              <w:jc w:val="both"/>
              <w:rPr>
                <w:i/>
                <w:color w:val="000000" w:themeColor="text1"/>
              </w:rPr>
            </w:pPr>
            <w:r w:rsidRPr="00855BD3">
              <w:rPr>
                <w:i/>
                <w:color w:val="000000" w:themeColor="text1"/>
              </w:rPr>
              <w:t xml:space="preserve">2. за леки автомобили – 70 </w:t>
            </w:r>
            <w:r w:rsidRPr="00855BD3">
              <w:rPr>
                <w:i/>
                <w:color w:val="000000" w:themeColor="text1"/>
                <w:lang w:val="en-US"/>
              </w:rPr>
              <w:t>MPa</w:t>
            </w:r>
            <w:r w:rsidRPr="00855BD3">
              <w:rPr>
                <w:i/>
                <w:color w:val="000000" w:themeColor="text1"/>
              </w:rPr>
              <w:t xml:space="preserve"> (700 </w:t>
            </w:r>
            <w:r w:rsidRPr="00855BD3">
              <w:rPr>
                <w:i/>
                <w:color w:val="000000" w:themeColor="text1"/>
                <w:lang w:val="en-US"/>
              </w:rPr>
              <w:t>Bar</w:t>
            </w:r>
            <w:r w:rsidRPr="00855BD3">
              <w:rPr>
                <w:i/>
                <w:color w:val="000000" w:themeColor="text1"/>
              </w:rPr>
              <w:t>).</w:t>
            </w:r>
            <w:r w:rsidR="00654931" w:rsidRPr="00855BD3">
              <w:rPr>
                <w:i/>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7860BD"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DE4527" w:rsidRPr="00855BD3" w:rsidRDefault="00C1127F" w:rsidP="00B51534">
            <w:pPr>
              <w:pStyle w:val="ListParagraph"/>
              <w:ind w:left="0"/>
              <w:jc w:val="both"/>
              <w:rPr>
                <w:color w:val="000000" w:themeColor="text1"/>
              </w:rPr>
            </w:pPr>
            <w:r w:rsidRPr="00855BD3">
              <w:rPr>
                <w:color w:val="000000" w:themeColor="text1"/>
              </w:rPr>
              <w:t>Представеното описание е неточно и излишно. В стандартите, които трябв</w:t>
            </w:r>
            <w:r w:rsidR="0088381D" w:rsidRPr="00855BD3">
              <w:rPr>
                <w:color w:val="000000" w:themeColor="text1"/>
              </w:rPr>
              <w:t>а да се узаконят с тази наредба</w:t>
            </w:r>
            <w:r w:rsidRPr="00855BD3">
              <w:rPr>
                <w:color w:val="000000" w:themeColor="text1"/>
              </w:rPr>
              <w:t xml:space="preserve"> всичко е написано точно и коректно.</w:t>
            </w:r>
            <w:r w:rsidR="0088381D" w:rsidRPr="00855BD3">
              <w:rPr>
                <w:color w:val="000000" w:themeColor="text1"/>
              </w:rPr>
              <w:t xml:space="preserve"> Транспортното съоръжение за доставка</w:t>
            </w:r>
            <w:r w:rsidR="00885F41" w:rsidRPr="00855BD3">
              <w:rPr>
                <w:color w:val="000000" w:themeColor="text1"/>
              </w:rPr>
              <w:t xml:space="preserve"> </w:t>
            </w:r>
            <w:r w:rsidR="0088381D" w:rsidRPr="00855BD3">
              <w:rPr>
                <w:color w:val="000000" w:themeColor="text1"/>
              </w:rPr>
              <w:t>не е елемент на зарядната станция. Водородът се произвежда на място, има буферен съд за съхранение на водород</w:t>
            </w:r>
            <w:r w:rsidR="00885F41" w:rsidRPr="00855BD3">
              <w:rPr>
                <w:color w:val="000000" w:themeColor="text1"/>
              </w:rPr>
              <w:t xml:space="preserve"> </w:t>
            </w:r>
            <w:r w:rsidR="0088381D" w:rsidRPr="00855BD3">
              <w:rPr>
                <w:color w:val="000000" w:themeColor="text1"/>
              </w:rPr>
              <w:t>при ниско налягане преди компресията.</w:t>
            </w:r>
          </w:p>
          <w:p w:rsidR="00DE1A5B" w:rsidRPr="00855BD3" w:rsidRDefault="00DE1A5B"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rsidR="00B31388" w:rsidRPr="00855BD3" w:rsidRDefault="00B31388" w:rsidP="00B51534">
            <w:pPr>
              <w:pStyle w:val="ListParagraph"/>
              <w:ind w:left="0"/>
              <w:jc w:val="both"/>
              <w:rPr>
                <w:i/>
                <w:color w:val="000000" w:themeColor="text1"/>
              </w:rPr>
            </w:pPr>
            <w:r w:rsidRPr="00855BD3">
              <w:rPr>
                <w:color w:val="000000" w:themeColor="text1"/>
              </w:rPr>
              <w:t>Транспортното съоръжение може да бъде елемент на зарядната станция. Съгласно т. 7.2.1.  “Доставка на газообразен водород с тръбни ремаркета и контейнери с множество елементи“ от СД ISO/TS 19880-1 „</w:t>
            </w:r>
            <w:r w:rsidRPr="00855BD3">
              <w:rPr>
                <w:i/>
                <w:color w:val="000000" w:themeColor="text1"/>
              </w:rPr>
              <w:t xml:space="preserve">Ремаркетата могат да извършат доставката или до съдове за съхранение, намиращи се на площадката на станцията за зареждане с гориво, </w:t>
            </w:r>
            <w:r w:rsidRPr="00855BD3">
              <w:rPr>
                <w:i/>
                <w:color w:val="000000" w:themeColor="text1"/>
                <w:u w:val="single"/>
              </w:rPr>
              <w:t>или да останат на площадката</w:t>
            </w:r>
            <w:r w:rsidRPr="00855BD3">
              <w:rPr>
                <w:i/>
                <w:color w:val="000000" w:themeColor="text1"/>
              </w:rPr>
              <w:t xml:space="preserve"> и да бъдат заменени, когато нивото на водородния продукт в ремаркето стане нисък.</w:t>
            </w:r>
          </w:p>
          <w:p w:rsidR="00DE1A5B" w:rsidRPr="00855BD3" w:rsidRDefault="00DE1A5B" w:rsidP="00B51534">
            <w:pPr>
              <w:pStyle w:val="ListParagraph"/>
              <w:ind w:left="0"/>
              <w:jc w:val="both"/>
              <w:rPr>
                <w:color w:val="000000" w:themeColor="text1"/>
              </w:rPr>
            </w:pPr>
            <w:r w:rsidRPr="00855BD3">
              <w:rPr>
                <w:color w:val="000000" w:themeColor="text1"/>
              </w:rPr>
              <w:t>Направеното описание е в съответствие със СД ISO/TS 19880-1 „Водород в газообразно състояние.  Станции за зареждане с гориво. Част 1: Общи изисквания“, където са регламентирани минималните проектни характеристики за безопасност.</w:t>
            </w:r>
            <w:r w:rsidR="00951194" w:rsidRPr="00855BD3">
              <w:rPr>
                <w:color w:val="000000" w:themeColor="text1"/>
              </w:rPr>
              <w:t xml:space="preserve"> Буферният съд</w:t>
            </w:r>
            <w:r w:rsidR="00F81A7D" w:rsidRPr="00855BD3">
              <w:rPr>
                <w:color w:val="000000" w:themeColor="text1"/>
              </w:rPr>
              <w:t xml:space="preserve"> за</w:t>
            </w:r>
            <w:r w:rsidR="00951194" w:rsidRPr="00855BD3">
              <w:rPr>
                <w:color w:val="000000" w:themeColor="text1"/>
              </w:rPr>
              <w:t xml:space="preserve"> съхранение на водород в газообразно състояние с ниско налягане или генератор на водород на място е предвиден преди компресора.</w:t>
            </w:r>
          </w:p>
          <w:p w:rsidR="00DE1A5B" w:rsidRPr="00855BD3" w:rsidRDefault="00DE1A5B" w:rsidP="00B51534">
            <w:pPr>
              <w:pStyle w:val="ListParagraph"/>
              <w:ind w:left="0"/>
              <w:jc w:val="both"/>
              <w:rPr>
                <w:strike/>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2226B" w:rsidRPr="00855BD3" w:rsidRDefault="00E565BB" w:rsidP="00B51534">
            <w:pPr>
              <w:pStyle w:val="ListParagraph"/>
              <w:ind w:left="0"/>
              <w:jc w:val="both"/>
              <w:rPr>
                <w:color w:val="000000" w:themeColor="text1"/>
              </w:rPr>
            </w:pPr>
            <w:r w:rsidRPr="00855BD3">
              <w:rPr>
                <w:color w:val="000000" w:themeColor="text1"/>
              </w:rPr>
              <w:t>16.</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2226B" w:rsidRPr="00855BD3" w:rsidRDefault="0002226B"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02226B" w:rsidRPr="00855BD3" w:rsidRDefault="001D1AEB" w:rsidP="008406D7">
            <w:pPr>
              <w:pStyle w:val="ListParagraph"/>
              <w:ind w:left="0"/>
              <w:jc w:val="both"/>
              <w:rPr>
                <w:color w:val="000000" w:themeColor="text1"/>
              </w:rPr>
            </w:pPr>
            <w:r w:rsidRPr="00855BD3">
              <w:rPr>
                <w:color w:val="000000" w:themeColor="text1"/>
              </w:rPr>
              <w:t>Предлага се</w:t>
            </w:r>
            <w:r w:rsidR="002F617F" w:rsidRPr="00855BD3">
              <w:rPr>
                <w:color w:val="000000" w:themeColor="text1"/>
              </w:rPr>
              <w:t xml:space="preserve"> в чл. 12 да се цитира стандартът</w:t>
            </w:r>
            <w:r w:rsidRPr="00855BD3">
              <w:rPr>
                <w:color w:val="000000" w:themeColor="text1"/>
              </w:rPr>
              <w:t xml:space="preserve"> за дозатор.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226B" w:rsidRPr="00855BD3" w:rsidRDefault="004445EC" w:rsidP="00885F41">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02226B" w:rsidRPr="00855BD3" w:rsidRDefault="004445EC" w:rsidP="00B51534">
            <w:pPr>
              <w:pStyle w:val="ListParagraph"/>
              <w:ind w:left="0"/>
              <w:jc w:val="both"/>
              <w:rPr>
                <w:color w:val="000000" w:themeColor="text1"/>
              </w:rPr>
            </w:pPr>
            <w:r w:rsidRPr="00855BD3">
              <w:rPr>
                <w:color w:val="000000" w:themeColor="text1"/>
              </w:rPr>
              <w:t>Не са изложени мотиви.</w:t>
            </w:r>
          </w:p>
        </w:tc>
        <w:tc>
          <w:tcPr>
            <w:tcW w:w="3596" w:type="dxa"/>
            <w:tcBorders>
              <w:top w:val="single" w:sz="4" w:space="0" w:color="auto"/>
              <w:left w:val="single" w:sz="4" w:space="0" w:color="auto"/>
              <w:bottom w:val="single" w:sz="4" w:space="0" w:color="auto"/>
              <w:right w:val="single" w:sz="4" w:space="0" w:color="auto"/>
            </w:tcBorders>
          </w:tcPr>
          <w:p w:rsidR="0002226B" w:rsidRPr="00855BD3" w:rsidRDefault="004445EC" w:rsidP="004445EC">
            <w:pPr>
              <w:pStyle w:val="ListParagraph"/>
              <w:ind w:left="0"/>
              <w:jc w:val="both"/>
              <w:rPr>
                <w:color w:val="000000" w:themeColor="text1"/>
              </w:rPr>
            </w:pPr>
            <w:r w:rsidRPr="00855BD3">
              <w:rPr>
                <w:color w:val="000000" w:themeColor="text1"/>
              </w:rPr>
              <w:t>Предложението е непълно, не е посочен приложимият стандарт, който се предлага да се добави. Независимо от това предложението се приема и към чл. 12 се добавя ново изречение със следния текст: „</w:t>
            </w:r>
            <w:r w:rsidRPr="00855BD3">
              <w:rPr>
                <w:i/>
                <w:color w:val="000000" w:themeColor="text1"/>
              </w:rPr>
              <w:t>Дозаторът трябва да отговаря на изискванията на БДС EN ISO 17268 „Устройства за свързване при зареждане на пътни превозни средства с водород в газообразно състояние (ISO 17268:2012)</w:t>
            </w:r>
            <w:r w:rsidRPr="00855BD3">
              <w:rPr>
                <w:color w:val="000000" w:themeColor="text1"/>
              </w:rPr>
              <w:t>“.</w:t>
            </w:r>
          </w:p>
          <w:p w:rsidR="004445EC" w:rsidRPr="00855BD3" w:rsidRDefault="004445EC" w:rsidP="004445EC">
            <w:pPr>
              <w:pStyle w:val="ListParagraph"/>
              <w:ind w:left="0"/>
              <w:jc w:val="both"/>
              <w:rPr>
                <w:color w:val="000000" w:themeColor="text1"/>
              </w:rPr>
            </w:pPr>
          </w:p>
        </w:tc>
      </w:tr>
      <w:tr w:rsidR="00855BD3" w:rsidRPr="00855BD3" w:rsidTr="00516584">
        <w:trPr>
          <w:trHeight w:val="225"/>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r w:rsidRPr="00855BD3">
              <w:rPr>
                <w:color w:val="000000" w:themeColor="text1"/>
              </w:rPr>
              <w:t>17.</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43518F" w:rsidRPr="00855BD3" w:rsidRDefault="00BC582E" w:rsidP="002526F1">
            <w:pPr>
              <w:pStyle w:val="ListParagraph"/>
              <w:ind w:left="0"/>
              <w:jc w:val="both"/>
              <w:rPr>
                <w:color w:val="000000" w:themeColor="text1"/>
              </w:rPr>
            </w:pPr>
            <w:r w:rsidRPr="00855BD3">
              <w:rPr>
                <w:color w:val="000000" w:themeColor="text1"/>
              </w:rPr>
              <w:t>Предлага се</w:t>
            </w:r>
            <w:r w:rsidR="002F617F" w:rsidRPr="00855BD3">
              <w:rPr>
                <w:color w:val="000000" w:themeColor="text1"/>
              </w:rPr>
              <w:t xml:space="preserve"> да</w:t>
            </w:r>
            <w:r w:rsidRPr="00855BD3">
              <w:rPr>
                <w:color w:val="000000" w:themeColor="text1"/>
              </w:rPr>
              <w:t xml:space="preserve"> </w:t>
            </w:r>
            <w:r w:rsidR="00347198" w:rsidRPr="00855BD3">
              <w:rPr>
                <w:color w:val="000000" w:themeColor="text1"/>
              </w:rPr>
              <w:t>отпад</w:t>
            </w:r>
            <w:r w:rsidR="002526F1" w:rsidRPr="00855BD3">
              <w:rPr>
                <w:color w:val="000000" w:themeColor="text1"/>
              </w:rPr>
              <w:t>не чл. 13</w:t>
            </w:r>
            <w:r w:rsidR="0099276A" w:rsidRPr="00855BD3">
              <w:rPr>
                <w:color w:val="000000" w:themeColor="text1"/>
              </w:rPr>
              <w:t>, който е</w:t>
            </w:r>
            <w:r w:rsidR="002526F1" w:rsidRPr="00855BD3">
              <w:rPr>
                <w:color w:val="000000" w:themeColor="text1"/>
              </w:rPr>
              <w:t xml:space="preserve"> със следния текст: </w:t>
            </w:r>
          </w:p>
          <w:p w:rsidR="002526F1" w:rsidRPr="00855BD3" w:rsidRDefault="002526F1" w:rsidP="002F617F">
            <w:pPr>
              <w:pStyle w:val="ListParagraph"/>
              <w:ind w:left="0"/>
              <w:jc w:val="both"/>
              <w:rPr>
                <w:color w:val="000000" w:themeColor="text1"/>
              </w:rPr>
            </w:pPr>
            <w:r w:rsidRPr="00855BD3">
              <w:rPr>
                <w:i/>
                <w:color w:val="000000" w:themeColor="text1"/>
              </w:rPr>
              <w:t xml:space="preserve">„Чл. 13. Принципна схема на водородна зарядна станция, включваща елементите съгласно чл. 10, ал. 3, конфигурирана с генератор на водород на място, е показана на фиг. 3“ </w:t>
            </w:r>
            <w:r w:rsidRPr="00855BD3">
              <w:rPr>
                <w:color w:val="000000" w:themeColor="text1"/>
              </w:rPr>
              <w:t>и фиг. 3</w:t>
            </w:r>
            <w:r w:rsidR="00F56209" w:rsidRPr="00855BD3">
              <w:rPr>
                <w:color w:val="000000" w:themeColor="text1"/>
              </w:rPr>
              <w:t xml:space="preserve"> към него.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BC582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BC582E" w:rsidP="00B51534">
            <w:pPr>
              <w:pStyle w:val="ListParagraph"/>
              <w:ind w:left="0"/>
              <w:jc w:val="both"/>
              <w:rPr>
                <w:color w:val="000000" w:themeColor="text1"/>
              </w:rPr>
            </w:pPr>
            <w:r w:rsidRPr="00855BD3">
              <w:rPr>
                <w:color w:val="000000" w:themeColor="text1"/>
              </w:rPr>
              <w:t>Излишно вмъкване на принципна схема и фигура.</w:t>
            </w:r>
          </w:p>
        </w:tc>
        <w:tc>
          <w:tcPr>
            <w:tcW w:w="3596" w:type="dxa"/>
            <w:tcBorders>
              <w:top w:val="single" w:sz="4" w:space="0" w:color="auto"/>
              <w:left w:val="single" w:sz="4" w:space="0" w:color="auto"/>
              <w:bottom w:val="single" w:sz="4" w:space="0" w:color="auto"/>
              <w:right w:val="single" w:sz="4" w:space="0" w:color="auto"/>
            </w:tcBorders>
          </w:tcPr>
          <w:p w:rsidR="00B46743" w:rsidRPr="00855BD3" w:rsidRDefault="00B46743" w:rsidP="00B51534">
            <w:pPr>
              <w:pStyle w:val="ListParagraph"/>
              <w:ind w:left="0"/>
              <w:jc w:val="both"/>
              <w:rPr>
                <w:color w:val="000000" w:themeColor="text1"/>
              </w:rPr>
            </w:pPr>
            <w:r w:rsidRPr="00855BD3">
              <w:rPr>
                <w:color w:val="000000" w:themeColor="text1"/>
              </w:rPr>
              <w:t xml:space="preserve">Съгласно чл. 31, ал. 1 </w:t>
            </w:r>
            <w:r w:rsidR="00657674" w:rsidRPr="00855BD3">
              <w:rPr>
                <w:color w:val="000000" w:themeColor="text1"/>
              </w:rPr>
              <w:t xml:space="preserve">от Указ № 883 от 24.04.1974 г. за прилагане на Закона за нормативните актове </w:t>
            </w:r>
            <w:r w:rsidRPr="00855BD3">
              <w:rPr>
                <w:color w:val="000000" w:themeColor="text1"/>
              </w:rPr>
              <w:t>списъци, таблици, тарифи, схеми, формули и други се прилагат към нормативния акт, освен ако е необходимо да се включат към съответни негови подразделения. В конкретния случай прилагането на принципна схема към разпоредбата на чл. 13</w:t>
            </w:r>
            <w:r w:rsidR="00657674" w:rsidRPr="00855BD3">
              <w:rPr>
                <w:color w:val="000000" w:themeColor="text1"/>
              </w:rPr>
              <w:t xml:space="preserve"> от наредбата е необходима, тъй като схемата </w:t>
            </w:r>
            <w:r w:rsidRPr="00855BD3">
              <w:rPr>
                <w:color w:val="000000" w:themeColor="text1"/>
              </w:rPr>
              <w:t>онагледява елементите на инсталация с генератор на водород на място, въведени с разпоредбата</w:t>
            </w:r>
            <w:r w:rsidR="00657674" w:rsidRPr="00855BD3">
              <w:rPr>
                <w:color w:val="000000" w:themeColor="text1"/>
              </w:rPr>
              <w:t xml:space="preserve"> и схемата е пряко свързана с описанието, съответно систематичното място на изображението е към разпоредбата</w:t>
            </w:r>
            <w:r w:rsidRPr="00855BD3">
              <w:rPr>
                <w:color w:val="000000" w:themeColor="text1"/>
              </w:rPr>
              <w:t xml:space="preserve">. </w:t>
            </w:r>
          </w:p>
          <w:p w:rsidR="00E700A9" w:rsidRPr="00855BD3" w:rsidRDefault="00E700A9" w:rsidP="00B51534">
            <w:pPr>
              <w:pStyle w:val="ListParagraph"/>
              <w:ind w:left="0"/>
              <w:jc w:val="both"/>
              <w:rPr>
                <w:color w:val="000000" w:themeColor="text1"/>
              </w:rPr>
            </w:pPr>
            <w:r w:rsidRPr="00855BD3">
              <w:rPr>
                <w:color w:val="000000" w:themeColor="text1"/>
              </w:rPr>
              <w:t xml:space="preserve">Схемата е в помощ на всички потребители на наредбата, най-вече на проектанти и изпълнители на този вид станции, както и контролни органи. </w:t>
            </w:r>
          </w:p>
          <w:p w:rsidR="005C482D" w:rsidRPr="00855BD3" w:rsidRDefault="005C482D"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r w:rsidRPr="00855BD3">
              <w:rPr>
                <w:color w:val="000000" w:themeColor="text1"/>
              </w:rPr>
              <w:t>18.</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1E7519" w:rsidP="001E7519">
            <w:pPr>
              <w:pStyle w:val="ListParagraph"/>
              <w:ind w:left="0"/>
              <w:jc w:val="both"/>
              <w:rPr>
                <w:i/>
                <w:color w:val="000000" w:themeColor="text1"/>
              </w:rPr>
            </w:pPr>
            <w:r w:rsidRPr="00855BD3">
              <w:rPr>
                <w:color w:val="000000" w:themeColor="text1"/>
              </w:rPr>
              <w:t>Предлага се в ал.</w:t>
            </w:r>
            <w:r w:rsidR="002959ED" w:rsidRPr="00855BD3">
              <w:rPr>
                <w:color w:val="000000" w:themeColor="text1"/>
              </w:rPr>
              <w:t xml:space="preserve"> </w:t>
            </w:r>
            <w:r w:rsidRPr="00855BD3">
              <w:rPr>
                <w:color w:val="000000" w:themeColor="text1"/>
              </w:rPr>
              <w:t xml:space="preserve">5 на </w:t>
            </w:r>
            <w:r w:rsidR="00DE49D2" w:rsidRPr="00855BD3">
              <w:rPr>
                <w:color w:val="000000" w:themeColor="text1"/>
              </w:rPr>
              <w:t xml:space="preserve">чл. 15, след думата електролиза да се добави </w:t>
            </w:r>
            <w:r w:rsidR="00DE49D2" w:rsidRPr="00855BD3">
              <w:rPr>
                <w:i/>
                <w:color w:val="000000" w:themeColor="text1"/>
              </w:rPr>
              <w:t>„или чрез технология за обработка на горивото“</w:t>
            </w:r>
            <w:r w:rsidRPr="00855BD3">
              <w:rPr>
                <w:i/>
                <w:color w:val="000000" w:themeColor="text1"/>
              </w:rPr>
              <w:t>.</w:t>
            </w:r>
          </w:p>
          <w:p w:rsidR="0099276A" w:rsidRPr="00855BD3" w:rsidRDefault="0099276A" w:rsidP="001E7519">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DE49D2"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9F4168" w:rsidP="00B51534">
            <w:pPr>
              <w:pStyle w:val="ListParagraph"/>
              <w:ind w:left="0"/>
              <w:jc w:val="both"/>
              <w:rPr>
                <w:color w:val="000000" w:themeColor="text1"/>
              </w:rPr>
            </w:pPr>
            <w:r w:rsidRPr="00855BD3">
              <w:rPr>
                <w:color w:val="000000" w:themeColor="text1"/>
              </w:rPr>
              <w:t>Не са представени мотиви</w:t>
            </w:r>
          </w:p>
        </w:tc>
        <w:tc>
          <w:tcPr>
            <w:tcW w:w="3596" w:type="dxa"/>
            <w:tcBorders>
              <w:top w:val="single" w:sz="4" w:space="0" w:color="auto"/>
              <w:left w:val="single" w:sz="4" w:space="0" w:color="auto"/>
              <w:bottom w:val="single" w:sz="4" w:space="0" w:color="auto"/>
              <w:right w:val="single" w:sz="4" w:space="0" w:color="auto"/>
            </w:tcBorders>
          </w:tcPr>
          <w:p w:rsidR="00BC582E" w:rsidRPr="00855BD3" w:rsidRDefault="00396C47" w:rsidP="00B51534">
            <w:pPr>
              <w:pStyle w:val="ListParagraph"/>
              <w:ind w:left="0"/>
              <w:jc w:val="both"/>
              <w:rPr>
                <w:color w:val="000000" w:themeColor="text1"/>
              </w:rPr>
            </w:pPr>
            <w:r w:rsidRPr="00855BD3">
              <w:rPr>
                <w:color w:val="000000" w:themeColor="text1"/>
              </w:rPr>
              <w:t>Направеното предложение е извън обхвата на наредбата.</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r w:rsidRPr="00855BD3">
              <w:rPr>
                <w:color w:val="000000" w:themeColor="text1"/>
              </w:rPr>
              <w:t>19.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C7515C" w:rsidRPr="00855BD3" w:rsidRDefault="00C30DD0" w:rsidP="002959ED">
            <w:pPr>
              <w:pStyle w:val="ListParagraph"/>
              <w:ind w:left="0"/>
              <w:jc w:val="both"/>
              <w:rPr>
                <w:color w:val="000000" w:themeColor="text1"/>
              </w:rPr>
            </w:pPr>
            <w:r w:rsidRPr="00855BD3">
              <w:rPr>
                <w:color w:val="000000" w:themeColor="text1"/>
              </w:rPr>
              <w:t xml:space="preserve">Предлага се </w:t>
            </w:r>
            <w:r w:rsidR="00347198" w:rsidRPr="00855BD3">
              <w:rPr>
                <w:color w:val="000000" w:themeColor="text1"/>
              </w:rPr>
              <w:t>да отпад</w:t>
            </w:r>
            <w:r w:rsidRPr="00855BD3">
              <w:rPr>
                <w:color w:val="000000" w:themeColor="text1"/>
              </w:rPr>
              <w:t xml:space="preserve">не </w:t>
            </w:r>
            <w:r w:rsidR="002959ED" w:rsidRPr="00855BD3">
              <w:rPr>
                <w:color w:val="000000" w:themeColor="text1"/>
              </w:rPr>
              <w:t xml:space="preserve">ал. 3 на чл. 16, </w:t>
            </w:r>
            <w:r w:rsidR="0099276A" w:rsidRPr="00855BD3">
              <w:rPr>
                <w:color w:val="000000" w:themeColor="text1"/>
              </w:rPr>
              <w:t xml:space="preserve">която е </w:t>
            </w:r>
            <w:r w:rsidR="002959ED" w:rsidRPr="00855BD3">
              <w:rPr>
                <w:color w:val="000000" w:themeColor="text1"/>
              </w:rPr>
              <w:t>със следния текст</w:t>
            </w:r>
            <w:r w:rsidR="00254EA3" w:rsidRPr="00855BD3">
              <w:rPr>
                <w:color w:val="000000" w:themeColor="text1"/>
              </w:rPr>
              <w:t>:</w:t>
            </w:r>
            <w:r w:rsidR="002959ED" w:rsidRPr="00855BD3">
              <w:rPr>
                <w:color w:val="000000" w:themeColor="text1"/>
              </w:rPr>
              <w:t xml:space="preserve"> </w:t>
            </w:r>
          </w:p>
          <w:p w:rsidR="002959ED" w:rsidRPr="00855BD3" w:rsidRDefault="002959ED" w:rsidP="002959ED">
            <w:pPr>
              <w:pStyle w:val="ListParagraph"/>
              <w:ind w:left="0"/>
              <w:jc w:val="both"/>
              <w:rPr>
                <w:color w:val="000000" w:themeColor="text1"/>
              </w:rPr>
            </w:pPr>
            <w:r w:rsidRPr="00855BD3">
              <w:rPr>
                <w:i/>
                <w:color w:val="000000" w:themeColor="text1"/>
              </w:rPr>
              <w:t xml:space="preserve">„(3) Зоната за генериране на водород на място, зоната за съхранение на водород под ниско налягане и зоната за съхранение на водород под високо налягане се предвиждат с предпазна ограда с височина най-малко 2 </w:t>
            </w:r>
            <w:r w:rsidRPr="00855BD3">
              <w:rPr>
                <w:i/>
                <w:color w:val="000000" w:themeColor="text1"/>
                <w:lang w:val="en-US"/>
              </w:rPr>
              <w:t>m</w:t>
            </w:r>
            <w:r w:rsidRPr="00855BD3">
              <w:rPr>
                <w:i/>
                <w:color w:val="000000" w:themeColor="text1"/>
              </w:rPr>
              <w:t>. Предпазната ограда се изпълнява от продукти с клас по реакция на огън не по-нисък от А2.“</w:t>
            </w:r>
          </w:p>
          <w:p w:rsidR="00BC582E" w:rsidRPr="00855BD3" w:rsidRDefault="00BC582E" w:rsidP="002959ED">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C30DD0"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5204B5" w:rsidP="00B51534">
            <w:pPr>
              <w:pStyle w:val="ListParagraph"/>
              <w:ind w:left="0"/>
              <w:jc w:val="both"/>
              <w:rPr>
                <w:color w:val="000000" w:themeColor="text1"/>
              </w:rPr>
            </w:pPr>
            <w:r w:rsidRPr="00855BD3">
              <w:rPr>
                <w:color w:val="000000" w:themeColor="text1"/>
              </w:rPr>
              <w:t xml:space="preserve">Съдържанието на ал. 3 не е към Глава втора. Раздел II, текстът </w:t>
            </w:r>
            <w:r w:rsidR="00CF087F" w:rsidRPr="00855BD3">
              <w:rPr>
                <w:color w:val="000000" w:themeColor="text1"/>
              </w:rPr>
              <w:t>е цитиран от</w:t>
            </w:r>
            <w:r w:rsidR="006142B2" w:rsidRPr="00855BD3">
              <w:rPr>
                <w:color w:val="000000" w:themeColor="text1"/>
              </w:rPr>
              <w:t xml:space="preserve"> стандарта за водородна зарядна станция</w:t>
            </w:r>
            <w:r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rsidR="001B7A6B" w:rsidRPr="00855BD3" w:rsidRDefault="001B7A6B" w:rsidP="00465760">
            <w:pPr>
              <w:pStyle w:val="ListParagraph"/>
              <w:ind w:left="0"/>
              <w:jc w:val="both"/>
              <w:rPr>
                <w:i/>
                <w:color w:val="000000" w:themeColor="text1"/>
              </w:rPr>
            </w:pPr>
            <w:r w:rsidRPr="00855BD3">
              <w:rPr>
                <w:i/>
                <w:color w:val="000000" w:themeColor="text1"/>
              </w:rPr>
              <w:t>Мотивите са формулирани от компетентното ведомство ГДПБЗН чрез МВР, получени в МРРБ по електронната поща на 29.11.2019 г.</w:t>
            </w:r>
          </w:p>
          <w:p w:rsidR="00465760" w:rsidRPr="00855BD3" w:rsidRDefault="00396C47" w:rsidP="00465760">
            <w:pPr>
              <w:pStyle w:val="ListParagraph"/>
              <w:ind w:left="0"/>
              <w:jc w:val="both"/>
              <w:rPr>
                <w:color w:val="000000" w:themeColor="text1"/>
              </w:rPr>
            </w:pPr>
            <w:r w:rsidRPr="00855BD3">
              <w:rPr>
                <w:color w:val="000000" w:themeColor="text1"/>
              </w:rPr>
              <w:t>Систематичното място на ал. 3 е правилно</w:t>
            </w:r>
            <w:r w:rsidR="009B366F" w:rsidRPr="00855BD3">
              <w:rPr>
                <w:color w:val="000000" w:themeColor="text1"/>
              </w:rPr>
              <w:t xml:space="preserve">. </w:t>
            </w:r>
            <w:r w:rsidR="00465760" w:rsidRPr="00855BD3">
              <w:rPr>
                <w:color w:val="000000" w:themeColor="text1"/>
              </w:rPr>
              <w:t xml:space="preserve">Предвид предмета на наредбата в нея трябва да бъдат определени именно изисквания за проектиране и изграждане на водородни зарядни станции. Мотивите на подателя на предложението са непълни и неясни, тъй като в тях не е посочен конкретен стандарт, както и връзката му с направеното предложение. </w:t>
            </w:r>
          </w:p>
          <w:p w:rsidR="00111FDA" w:rsidRPr="00855BD3" w:rsidRDefault="00111FDA" w:rsidP="00B51534">
            <w:pPr>
              <w:pStyle w:val="ListParagraph"/>
              <w:ind w:left="0"/>
              <w:jc w:val="both"/>
              <w:rPr>
                <w:color w:val="000000" w:themeColor="text1"/>
              </w:rPr>
            </w:pPr>
          </w:p>
          <w:p w:rsidR="00396C47" w:rsidRPr="00855BD3" w:rsidRDefault="00396C47"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r w:rsidRPr="00855BD3">
              <w:rPr>
                <w:color w:val="000000" w:themeColor="text1"/>
              </w:rPr>
              <w:t>20.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BC582E" w:rsidRPr="00855BD3" w:rsidRDefault="00BC582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AF62CB" w:rsidRPr="00855BD3" w:rsidRDefault="0082413F" w:rsidP="00AF62CB">
            <w:pPr>
              <w:pStyle w:val="ListParagraph"/>
              <w:ind w:left="0"/>
              <w:jc w:val="both"/>
              <w:rPr>
                <w:color w:val="000000" w:themeColor="text1"/>
              </w:rPr>
            </w:pPr>
            <w:r w:rsidRPr="00855BD3">
              <w:rPr>
                <w:color w:val="000000" w:themeColor="text1"/>
              </w:rPr>
              <w:t>П</w:t>
            </w:r>
            <w:r w:rsidR="00AF62CB" w:rsidRPr="00855BD3">
              <w:rPr>
                <w:color w:val="000000" w:themeColor="text1"/>
              </w:rPr>
              <w:t xml:space="preserve">редлага се да отпадне </w:t>
            </w:r>
            <w:r w:rsidR="0099276A" w:rsidRPr="00855BD3">
              <w:rPr>
                <w:color w:val="000000" w:themeColor="text1"/>
              </w:rPr>
              <w:t>целият</w:t>
            </w:r>
            <w:r w:rsidR="00AF62CB" w:rsidRPr="00855BD3">
              <w:rPr>
                <w:color w:val="000000" w:themeColor="text1"/>
              </w:rPr>
              <w:t xml:space="preserve"> чл. 18, </w:t>
            </w:r>
            <w:r w:rsidR="0099276A" w:rsidRPr="00855BD3">
              <w:rPr>
                <w:color w:val="000000" w:themeColor="text1"/>
              </w:rPr>
              <w:t xml:space="preserve">който е </w:t>
            </w:r>
            <w:r w:rsidR="00AF62CB" w:rsidRPr="00855BD3">
              <w:rPr>
                <w:color w:val="000000" w:themeColor="text1"/>
              </w:rPr>
              <w:t>със следния текст:</w:t>
            </w:r>
          </w:p>
          <w:p w:rsidR="00AF62CB" w:rsidRPr="00855BD3" w:rsidRDefault="00AF62CB" w:rsidP="00AF62CB">
            <w:pPr>
              <w:pStyle w:val="ListParagraph"/>
              <w:ind w:left="0"/>
              <w:jc w:val="both"/>
              <w:rPr>
                <w:color w:val="000000" w:themeColor="text1"/>
              </w:rPr>
            </w:pPr>
            <w:r w:rsidRPr="00855BD3">
              <w:rPr>
                <w:i/>
                <w:color w:val="000000" w:themeColor="text1"/>
              </w:rPr>
              <w:t>„Чл. 18. Всяка зона на водородната</w:t>
            </w:r>
            <w:r w:rsidRPr="00855BD3">
              <w:rPr>
                <w:b/>
                <w:i/>
                <w:color w:val="000000" w:themeColor="text1"/>
              </w:rPr>
              <w:t xml:space="preserve"> з</w:t>
            </w:r>
            <w:r w:rsidRPr="00855BD3">
              <w:rPr>
                <w:i/>
                <w:color w:val="000000" w:themeColor="text1"/>
              </w:rPr>
              <w:t>арядна станция се проектира върху фундамент от стоманобетон, който се изчислява за съответните конструктивни натоварвания, предизвикани от предвидените съоръжения за зоната.</w:t>
            </w:r>
            <w:r w:rsidRPr="00855BD3">
              <w:rPr>
                <w:rStyle w:val="CommentReference"/>
                <w:rFonts w:asciiTheme="minorHAnsi" w:eastAsiaTheme="minorEastAsia" w:hAnsiTheme="minorHAnsi" w:cstheme="minorBidi"/>
                <w:i/>
                <w:color w:val="000000" w:themeColor="text1"/>
              </w:rPr>
              <w:t>“</w:t>
            </w:r>
            <w:r w:rsidRPr="00855BD3">
              <w:rPr>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82413F"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BC582E" w:rsidRPr="00855BD3" w:rsidRDefault="0082413F" w:rsidP="00B51534">
            <w:pPr>
              <w:pStyle w:val="ListParagraph"/>
              <w:ind w:left="0"/>
              <w:jc w:val="both"/>
              <w:rPr>
                <w:color w:val="000000" w:themeColor="text1"/>
              </w:rPr>
            </w:pPr>
            <w:r w:rsidRPr="00855BD3">
              <w:rPr>
                <w:color w:val="000000" w:themeColor="text1"/>
              </w:rPr>
              <w:t>Текстът е цитиран от стандарта и е предмет на строителния план.</w:t>
            </w:r>
          </w:p>
        </w:tc>
        <w:tc>
          <w:tcPr>
            <w:tcW w:w="3596" w:type="dxa"/>
            <w:tcBorders>
              <w:top w:val="single" w:sz="4" w:space="0" w:color="auto"/>
              <w:left w:val="single" w:sz="4" w:space="0" w:color="auto"/>
              <w:bottom w:val="single" w:sz="4" w:space="0" w:color="auto"/>
              <w:right w:val="single" w:sz="4" w:space="0" w:color="auto"/>
            </w:tcBorders>
          </w:tcPr>
          <w:p w:rsidR="0089296F" w:rsidRPr="00855BD3" w:rsidRDefault="0089296F" w:rsidP="00B51534">
            <w:pPr>
              <w:pStyle w:val="ListParagraph"/>
              <w:ind w:left="0"/>
              <w:jc w:val="both"/>
              <w:rPr>
                <w:color w:val="000000" w:themeColor="text1"/>
              </w:rPr>
            </w:pPr>
            <w:r w:rsidRPr="00855BD3">
              <w:rPr>
                <w:color w:val="000000" w:themeColor="text1"/>
              </w:rPr>
              <w:t xml:space="preserve">Заложеното техническо изискване е съгласно СД ISO/TS 19880-1 „Водород в газообразно състояние.  Станции за зареждане с гориво. Част 1: Общи изисквания“.  </w:t>
            </w:r>
          </w:p>
          <w:p w:rsidR="0089296F" w:rsidRPr="00855BD3" w:rsidRDefault="0089296F" w:rsidP="00BD4791">
            <w:pPr>
              <w:pStyle w:val="ListParagraph"/>
              <w:ind w:left="0"/>
              <w:jc w:val="both"/>
              <w:rPr>
                <w:color w:val="000000" w:themeColor="text1"/>
              </w:rPr>
            </w:pPr>
            <w:r w:rsidRPr="00855BD3">
              <w:rPr>
                <w:color w:val="000000" w:themeColor="text1"/>
              </w:rPr>
              <w:t>Понятие „</w:t>
            </w:r>
            <w:r w:rsidRPr="00855BD3">
              <w:rPr>
                <w:i/>
                <w:color w:val="000000" w:themeColor="text1"/>
              </w:rPr>
              <w:t>строителен план</w:t>
            </w:r>
            <w:r w:rsidRPr="00855BD3">
              <w:rPr>
                <w:color w:val="000000" w:themeColor="text1"/>
              </w:rPr>
              <w:t xml:space="preserve">“ не съществува в българската нормативна уредба. </w:t>
            </w:r>
            <w:r w:rsidR="00BD4791" w:rsidRPr="00855BD3">
              <w:rPr>
                <w:color w:val="000000" w:themeColor="text1"/>
              </w:rPr>
              <w:t>Приложимите понятия са</w:t>
            </w:r>
            <w:r w:rsidR="00B46743" w:rsidRPr="00855BD3">
              <w:rPr>
                <w:color w:val="000000" w:themeColor="text1"/>
              </w:rPr>
              <w:t xml:space="preserve"> „и</w:t>
            </w:r>
            <w:r w:rsidRPr="00855BD3">
              <w:rPr>
                <w:color w:val="000000" w:themeColor="text1"/>
              </w:rPr>
              <w:t>нвестиционно проучване и проектиране“, „инвестиционен проект“, „разрешаване на строителството“ и пр.</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2F4D41" w:rsidRPr="00855BD3" w:rsidRDefault="002F4D41" w:rsidP="00B51534">
            <w:pPr>
              <w:pStyle w:val="ListParagraph"/>
              <w:ind w:left="0"/>
              <w:jc w:val="both"/>
              <w:rPr>
                <w:color w:val="000000" w:themeColor="text1"/>
              </w:rPr>
            </w:pPr>
            <w:r w:rsidRPr="00855BD3">
              <w:rPr>
                <w:color w:val="000000" w:themeColor="text1"/>
              </w:rPr>
              <w:t>21.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4A1BFE" w:rsidRPr="00855BD3" w:rsidRDefault="004A1BF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A545B5" w:rsidRPr="00855BD3" w:rsidRDefault="0037252E" w:rsidP="00A545B5">
            <w:pPr>
              <w:pStyle w:val="ListParagraph"/>
              <w:ind w:left="0"/>
              <w:jc w:val="both"/>
              <w:rPr>
                <w:color w:val="000000" w:themeColor="text1"/>
              </w:rPr>
            </w:pPr>
            <w:r w:rsidRPr="00855BD3">
              <w:rPr>
                <w:color w:val="000000" w:themeColor="text1"/>
              </w:rPr>
              <w:t>Предлага се</w:t>
            </w:r>
            <w:r w:rsidR="0089296F" w:rsidRPr="00855BD3">
              <w:rPr>
                <w:color w:val="000000" w:themeColor="text1"/>
              </w:rPr>
              <w:t xml:space="preserve"> да отпадне второто изречение на</w:t>
            </w:r>
            <w:r w:rsidRPr="00855BD3">
              <w:rPr>
                <w:color w:val="000000" w:themeColor="text1"/>
              </w:rPr>
              <w:t xml:space="preserve"> чл. 19</w:t>
            </w:r>
            <w:r w:rsidR="000E1B4C" w:rsidRPr="00855BD3">
              <w:rPr>
                <w:color w:val="000000" w:themeColor="text1"/>
              </w:rPr>
              <w:t xml:space="preserve">, </w:t>
            </w:r>
            <w:r w:rsidR="0099276A" w:rsidRPr="00855BD3">
              <w:rPr>
                <w:color w:val="000000" w:themeColor="text1"/>
              </w:rPr>
              <w:t xml:space="preserve">което е </w:t>
            </w:r>
            <w:r w:rsidR="000E1B4C" w:rsidRPr="00855BD3">
              <w:rPr>
                <w:color w:val="000000" w:themeColor="text1"/>
              </w:rPr>
              <w:t xml:space="preserve">със следния текст: </w:t>
            </w:r>
          </w:p>
          <w:p w:rsidR="00A545B5" w:rsidRPr="00855BD3" w:rsidRDefault="00A545B5" w:rsidP="00A545B5">
            <w:pPr>
              <w:pStyle w:val="ListParagraph"/>
              <w:ind w:left="0"/>
              <w:jc w:val="both"/>
              <w:rPr>
                <w:color w:val="000000" w:themeColor="text1"/>
              </w:rPr>
            </w:pPr>
            <w:r w:rsidRPr="00855BD3">
              <w:rPr>
                <w:i/>
                <w:color w:val="000000" w:themeColor="text1"/>
              </w:rPr>
              <w:t>„</w:t>
            </w:r>
            <w:r w:rsidR="00AC49EF" w:rsidRPr="00855BD3">
              <w:rPr>
                <w:i/>
                <w:color w:val="000000" w:themeColor="text1"/>
              </w:rPr>
              <w:t xml:space="preserve">… </w:t>
            </w:r>
            <w:r w:rsidRPr="00855BD3">
              <w:rPr>
                <w:i/>
                <w:color w:val="000000" w:themeColor="text1"/>
              </w:rPr>
              <w:t xml:space="preserve">Дължината на зоните за паркиране е от 18 </w:t>
            </w:r>
            <w:r w:rsidRPr="00855BD3">
              <w:rPr>
                <w:i/>
                <w:color w:val="000000" w:themeColor="text1"/>
                <w:lang w:val="en-US"/>
              </w:rPr>
              <w:t>m</w:t>
            </w:r>
            <w:r w:rsidRPr="00855BD3">
              <w:rPr>
                <w:i/>
                <w:color w:val="000000" w:themeColor="text1"/>
              </w:rPr>
              <w:t xml:space="preserve"> до 23 </w:t>
            </w:r>
            <w:r w:rsidRPr="00855BD3">
              <w:rPr>
                <w:i/>
                <w:color w:val="000000" w:themeColor="text1"/>
                <w:lang w:val="en-US"/>
              </w:rPr>
              <w:t>m</w:t>
            </w:r>
            <w:r w:rsidRPr="00855BD3">
              <w:rPr>
                <w:i/>
                <w:color w:val="000000" w:themeColor="text1"/>
              </w:rPr>
              <w:t>, като на превозното средство се предвижда и радиус на завъртане, който е достатъчен, за да осигури свободно маневриране в зоната за доставка/размяна на ремаркетата.“</w:t>
            </w:r>
          </w:p>
          <w:p w:rsidR="00A545B5" w:rsidRPr="00855BD3" w:rsidRDefault="00A545B5" w:rsidP="0089296F">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1BFE" w:rsidRPr="00855BD3" w:rsidRDefault="0037252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4A1BFE" w:rsidRPr="00855BD3" w:rsidRDefault="0037252E" w:rsidP="00B51534">
            <w:pPr>
              <w:pStyle w:val="ListParagraph"/>
              <w:ind w:left="0"/>
              <w:jc w:val="both"/>
              <w:rPr>
                <w:color w:val="000000" w:themeColor="text1"/>
              </w:rPr>
            </w:pPr>
            <w:r w:rsidRPr="00855BD3">
              <w:rPr>
                <w:color w:val="000000" w:themeColor="text1"/>
              </w:rPr>
              <w:t>Текстът влиза в проектния план, в зависимост от типа доставка. Не са необходими цифри.</w:t>
            </w:r>
          </w:p>
        </w:tc>
        <w:tc>
          <w:tcPr>
            <w:tcW w:w="3596" w:type="dxa"/>
            <w:tcBorders>
              <w:top w:val="single" w:sz="4" w:space="0" w:color="auto"/>
              <w:left w:val="single" w:sz="4" w:space="0" w:color="auto"/>
              <w:bottom w:val="single" w:sz="4" w:space="0" w:color="auto"/>
              <w:right w:val="single" w:sz="4" w:space="0" w:color="auto"/>
            </w:tcBorders>
          </w:tcPr>
          <w:p w:rsidR="004A1BFE" w:rsidRPr="00855BD3" w:rsidRDefault="0089296F" w:rsidP="0089296F">
            <w:pPr>
              <w:pStyle w:val="ListParagraph"/>
              <w:ind w:left="0"/>
              <w:jc w:val="both"/>
              <w:rPr>
                <w:color w:val="000000" w:themeColor="text1"/>
              </w:rPr>
            </w:pPr>
            <w:r w:rsidRPr="00855BD3">
              <w:rPr>
                <w:color w:val="000000" w:themeColor="text1"/>
              </w:rPr>
              <w:t>Разпоредбата е техническо изискване, с което се регламентира минимален диапазон на дължината на зоните за паркиране на товарни автомобили с ремаркета, доставящи водород, за които се предвижда проектна площ за зона за паркиране и маневри на пълното ремарке и проектна площ за зона за паркиране на празното ремарке.</w:t>
            </w:r>
            <w:r w:rsidR="00194C44" w:rsidRPr="00855BD3">
              <w:rPr>
                <w:color w:val="000000" w:themeColor="text1"/>
              </w:rPr>
              <w:t xml:space="preserve"> Разпоредбата е мярка за безопасност.</w:t>
            </w:r>
          </w:p>
          <w:p w:rsidR="0089296F" w:rsidRPr="00855BD3" w:rsidRDefault="0089296F" w:rsidP="0089296F">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A1BFE" w:rsidRPr="00855BD3" w:rsidRDefault="002F4D41" w:rsidP="00B51534">
            <w:pPr>
              <w:pStyle w:val="ListParagraph"/>
              <w:ind w:left="0"/>
              <w:jc w:val="both"/>
              <w:rPr>
                <w:color w:val="000000" w:themeColor="text1"/>
              </w:rPr>
            </w:pPr>
            <w:r w:rsidRPr="00855BD3">
              <w:rPr>
                <w:color w:val="000000" w:themeColor="text1"/>
              </w:rPr>
              <w:t>22.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4A1BFE" w:rsidRPr="00855BD3" w:rsidRDefault="004A1BFE"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4A1BFE" w:rsidRPr="00855BD3" w:rsidRDefault="0037252E" w:rsidP="0099276A">
            <w:pPr>
              <w:pStyle w:val="ListParagraph"/>
              <w:ind w:left="0"/>
              <w:jc w:val="both"/>
              <w:rPr>
                <w:color w:val="000000" w:themeColor="text1"/>
              </w:rPr>
            </w:pPr>
            <w:r w:rsidRPr="00855BD3">
              <w:rPr>
                <w:color w:val="000000" w:themeColor="text1"/>
              </w:rPr>
              <w:t xml:space="preserve">Предлага се в </w:t>
            </w:r>
            <w:r w:rsidR="00B33C62" w:rsidRPr="00855BD3">
              <w:rPr>
                <w:color w:val="000000" w:themeColor="text1"/>
              </w:rPr>
              <w:t>ал. 1 на чл. 20,</w:t>
            </w:r>
            <w:r w:rsidRPr="00855BD3">
              <w:rPr>
                <w:color w:val="000000" w:themeColor="text1"/>
              </w:rPr>
              <w:t xml:space="preserve"> след думата вода </w:t>
            </w:r>
            <w:r w:rsidR="0099276A" w:rsidRPr="00855BD3">
              <w:rPr>
                <w:color w:val="000000" w:themeColor="text1"/>
              </w:rPr>
              <w:t xml:space="preserve">да се добави </w:t>
            </w:r>
            <w:r w:rsidRPr="00855BD3">
              <w:rPr>
                <w:i/>
                <w:color w:val="000000" w:themeColor="text1"/>
              </w:rPr>
              <w:t>„или по технология за обработка на горивото“</w:t>
            </w:r>
            <w:r w:rsidR="005C6102" w:rsidRPr="00855BD3">
              <w:rPr>
                <w:i/>
                <w:color w:val="000000" w:themeColor="text1"/>
              </w:rPr>
              <w:t xml:space="preserve"> и в ал. 2, след думата електролиза „или по технология за обработка на горивото“</w:t>
            </w:r>
            <w:r w:rsidR="005C6102" w:rsidRPr="00855BD3">
              <w:rPr>
                <w:color w:val="000000" w:themeColor="text1"/>
              </w:rPr>
              <w:t>.</w:t>
            </w:r>
          </w:p>
          <w:p w:rsidR="0099276A" w:rsidRPr="00855BD3" w:rsidRDefault="0099276A" w:rsidP="0099276A">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1BFE" w:rsidRPr="00855BD3" w:rsidRDefault="0037252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4A1BFE" w:rsidRPr="00855BD3" w:rsidRDefault="005C6102" w:rsidP="00B51534">
            <w:pPr>
              <w:pStyle w:val="ListParagraph"/>
              <w:ind w:left="0"/>
              <w:jc w:val="both"/>
              <w:rPr>
                <w:color w:val="000000" w:themeColor="text1"/>
              </w:rPr>
            </w:pPr>
            <w:r w:rsidRPr="00855BD3">
              <w:rPr>
                <w:color w:val="000000" w:themeColor="text1"/>
              </w:rPr>
              <w:t>Ако се приеме получаването</w:t>
            </w:r>
            <w:r w:rsidR="00F55E46" w:rsidRPr="00855BD3">
              <w:rPr>
                <w:color w:val="000000" w:themeColor="text1"/>
              </w:rPr>
              <w:t xml:space="preserve"> на водород</w:t>
            </w:r>
            <w:r w:rsidRPr="00855BD3">
              <w:rPr>
                <w:color w:val="000000" w:themeColor="text1"/>
              </w:rPr>
              <w:t xml:space="preserve"> от природен газ.</w:t>
            </w:r>
          </w:p>
        </w:tc>
        <w:tc>
          <w:tcPr>
            <w:tcW w:w="3596" w:type="dxa"/>
            <w:tcBorders>
              <w:top w:val="single" w:sz="4" w:space="0" w:color="auto"/>
              <w:left w:val="single" w:sz="4" w:space="0" w:color="auto"/>
              <w:bottom w:val="single" w:sz="4" w:space="0" w:color="auto"/>
              <w:right w:val="single" w:sz="4" w:space="0" w:color="auto"/>
            </w:tcBorders>
          </w:tcPr>
          <w:p w:rsidR="004A1BFE" w:rsidRPr="00855BD3" w:rsidRDefault="00194C44" w:rsidP="00B51534">
            <w:pPr>
              <w:pStyle w:val="ListParagraph"/>
              <w:ind w:left="0"/>
              <w:jc w:val="both"/>
              <w:rPr>
                <w:color w:val="000000" w:themeColor="text1"/>
              </w:rPr>
            </w:pPr>
            <w:r w:rsidRPr="00855BD3">
              <w:rPr>
                <w:color w:val="000000" w:themeColor="text1"/>
              </w:rPr>
              <w:t>Предложението е извън обхвата на наредбата.</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rPr>
            </w:pPr>
            <w:r w:rsidRPr="00855BD3">
              <w:rPr>
                <w:color w:val="000000" w:themeColor="text1"/>
              </w:rPr>
              <w:t>23.</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031E6A" w:rsidP="003806D2">
            <w:pPr>
              <w:pStyle w:val="ListParagraph"/>
              <w:ind w:left="0"/>
              <w:jc w:val="both"/>
              <w:rPr>
                <w:color w:val="000000" w:themeColor="text1"/>
              </w:rPr>
            </w:pPr>
            <w:r w:rsidRPr="00855BD3">
              <w:rPr>
                <w:color w:val="000000" w:themeColor="text1"/>
              </w:rPr>
              <w:t xml:space="preserve">Предлага се в чл. 21, изречение първо да </w:t>
            </w:r>
            <w:r w:rsidR="003806D2" w:rsidRPr="00855BD3">
              <w:rPr>
                <w:color w:val="000000" w:themeColor="text1"/>
              </w:rPr>
              <w:t xml:space="preserve">се редактира така: </w:t>
            </w:r>
            <w:r w:rsidRPr="00855BD3">
              <w:rPr>
                <w:color w:val="000000" w:themeColor="text1"/>
              </w:rPr>
              <w:t xml:space="preserve"> </w:t>
            </w:r>
            <w:r w:rsidRPr="00855BD3">
              <w:rPr>
                <w:i/>
                <w:color w:val="000000" w:themeColor="text1"/>
              </w:rPr>
              <w:t>„Генераторът за производство на водород чрез електролиза (електролизаторът) е фабрично изработено съоръжение съгласно БДС ISO 22734-1 „водородни генератори, използващи процес на електролиза на вода. Част 1: промишлени и търговски приложения“</w:t>
            </w:r>
            <w:r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81389A" w:rsidP="00885F41">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031E6A" w:rsidP="00B51534">
            <w:pPr>
              <w:pStyle w:val="ListParagraph"/>
              <w:ind w:left="0"/>
              <w:jc w:val="both"/>
              <w:rPr>
                <w:color w:val="000000" w:themeColor="text1"/>
              </w:rPr>
            </w:pPr>
            <w:r w:rsidRPr="00855BD3">
              <w:rPr>
                <w:color w:val="000000" w:themeColor="text1"/>
              </w:rPr>
              <w:t>Електролизьорът няма горивна клетка. При цитиране на стандарта, не е необходимо да се дава описание.</w:t>
            </w:r>
          </w:p>
          <w:p w:rsidR="00031E6A" w:rsidRPr="00855BD3" w:rsidRDefault="00031E6A"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rsidR="00031E6A" w:rsidRPr="00855BD3" w:rsidRDefault="0081389A" w:rsidP="00B51534">
            <w:pPr>
              <w:pStyle w:val="ListParagraph"/>
              <w:ind w:left="0"/>
              <w:jc w:val="both"/>
              <w:rPr>
                <w:color w:val="000000" w:themeColor="text1"/>
              </w:rPr>
            </w:pPr>
            <w:r w:rsidRPr="00855BD3">
              <w:rPr>
                <w:color w:val="000000" w:themeColor="text1"/>
              </w:rPr>
              <w:t xml:space="preserve">Чл. 21, ал. 1 придобива следната редакция: </w:t>
            </w:r>
          </w:p>
          <w:p w:rsidR="0081389A" w:rsidRPr="00855BD3" w:rsidRDefault="0081389A" w:rsidP="00B51534">
            <w:pPr>
              <w:pStyle w:val="ListParagraph"/>
              <w:ind w:left="0"/>
              <w:jc w:val="both"/>
              <w:rPr>
                <w:color w:val="000000" w:themeColor="text1"/>
              </w:rPr>
            </w:pPr>
            <w:r w:rsidRPr="00855BD3">
              <w:rPr>
                <w:color w:val="000000" w:themeColor="text1"/>
              </w:rPr>
              <w:t>„Чл. 21. (1) Генераторът за производство на водород чрез електролиза (електролизаторът) е фабрично изработено съоръжение съгласно БДС ISO 22734-1 „Водородни генератори, използващи процес на електролиза на вода. Част 1: промишлени и търговски приложения“</w:t>
            </w:r>
          </w:p>
          <w:p w:rsidR="002C4E64" w:rsidRPr="00855BD3" w:rsidRDefault="002C4E64"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highlight w:val="yellow"/>
              </w:rPr>
            </w:pPr>
            <w:r w:rsidRPr="00855BD3">
              <w:rPr>
                <w:color w:val="000000" w:themeColor="text1"/>
              </w:rPr>
              <w:t>24.</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highlight w:val="yellow"/>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3E5BE2" w:rsidP="00EB0C07">
            <w:pPr>
              <w:pStyle w:val="ListParagraph"/>
              <w:ind w:left="0"/>
              <w:jc w:val="both"/>
              <w:rPr>
                <w:color w:val="000000" w:themeColor="text1"/>
              </w:rPr>
            </w:pPr>
            <w:r w:rsidRPr="00855BD3">
              <w:rPr>
                <w:color w:val="000000" w:themeColor="text1"/>
              </w:rPr>
              <w:t xml:space="preserve">Предлага се в </w:t>
            </w:r>
            <w:r w:rsidR="00EB0C07" w:rsidRPr="00855BD3">
              <w:rPr>
                <w:color w:val="000000" w:themeColor="text1"/>
              </w:rPr>
              <w:t>ал. 1 на чл. 22</w:t>
            </w:r>
            <w:r w:rsidR="0099276A" w:rsidRPr="00855BD3">
              <w:rPr>
                <w:color w:val="000000" w:themeColor="text1"/>
              </w:rPr>
              <w:t>, както</w:t>
            </w:r>
            <w:r w:rsidR="00EB0C07" w:rsidRPr="00855BD3">
              <w:rPr>
                <w:color w:val="000000" w:themeColor="text1"/>
              </w:rPr>
              <w:t xml:space="preserve"> и</w:t>
            </w:r>
            <w:r w:rsidR="0099276A" w:rsidRPr="00855BD3">
              <w:rPr>
                <w:color w:val="000000" w:themeColor="text1"/>
              </w:rPr>
              <w:t xml:space="preserve"> в</w:t>
            </w:r>
            <w:r w:rsidR="00EB0C07" w:rsidRPr="00855BD3">
              <w:rPr>
                <w:color w:val="000000" w:themeColor="text1"/>
              </w:rPr>
              <w:t xml:space="preserve"> </w:t>
            </w:r>
            <w:r w:rsidRPr="00855BD3">
              <w:rPr>
                <w:color w:val="000000" w:themeColor="text1"/>
              </w:rPr>
              <w:t xml:space="preserve">чл. 24, </w:t>
            </w:r>
            <w:r w:rsidR="0004229E" w:rsidRPr="00855BD3">
              <w:rPr>
                <w:color w:val="000000" w:themeColor="text1"/>
              </w:rPr>
              <w:t>думата електролизаторът, да се замени с „електролизьорът“.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04229E" w:rsidP="00885F41">
            <w:pPr>
              <w:spacing w:line="360" w:lineRule="auto"/>
              <w:jc w:val="center"/>
              <w:rPr>
                <w:b/>
                <w:color w:val="000000" w:themeColor="text1"/>
              </w:rPr>
            </w:pPr>
            <w:r w:rsidRPr="00855BD3">
              <w:rPr>
                <w:b/>
                <w:color w:val="000000" w:themeColor="text1"/>
              </w:rPr>
              <w:t>П</w:t>
            </w:r>
            <w:r w:rsidR="00031E6A" w:rsidRPr="00855BD3">
              <w:rPr>
                <w:b/>
                <w:color w:val="000000" w:themeColor="text1"/>
              </w:rPr>
              <w:t>риема</w:t>
            </w:r>
            <w:r w:rsidRPr="00855BD3">
              <w:rPr>
                <w:b/>
                <w:color w:val="000000" w:themeColor="text1"/>
              </w:rPr>
              <w:t xml:space="preserve">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04229E" w:rsidP="00B51534">
            <w:pPr>
              <w:pStyle w:val="ListParagraph"/>
              <w:ind w:left="0"/>
              <w:jc w:val="both"/>
              <w:rPr>
                <w:color w:val="000000" w:themeColor="text1"/>
              </w:rPr>
            </w:pPr>
            <w:r w:rsidRPr="00855BD3">
              <w:rPr>
                <w:color w:val="000000" w:themeColor="text1"/>
              </w:rPr>
              <w:t xml:space="preserve">Грешно изписан термин. </w:t>
            </w:r>
          </w:p>
        </w:tc>
        <w:tc>
          <w:tcPr>
            <w:tcW w:w="3596" w:type="dxa"/>
            <w:tcBorders>
              <w:top w:val="single" w:sz="4" w:space="0" w:color="auto"/>
              <w:left w:val="single" w:sz="4" w:space="0" w:color="auto"/>
              <w:bottom w:val="single" w:sz="4" w:space="0" w:color="auto"/>
              <w:right w:val="single" w:sz="4" w:space="0" w:color="auto"/>
            </w:tcBorders>
          </w:tcPr>
          <w:p w:rsidR="00031E6A" w:rsidRPr="00855BD3" w:rsidRDefault="008B577A" w:rsidP="008B577A">
            <w:pPr>
              <w:pStyle w:val="ListParagraph"/>
              <w:ind w:left="0"/>
              <w:jc w:val="both"/>
              <w:rPr>
                <w:color w:val="000000" w:themeColor="text1"/>
              </w:rPr>
            </w:pPr>
            <w:r w:rsidRPr="00855BD3">
              <w:rPr>
                <w:color w:val="000000" w:themeColor="text1"/>
              </w:rPr>
              <w:t>В чл. 22, ал. 1 думата „електролизаторът“ е заменена с „електролизьорът“, а в чл. 24 думата „електролизатор“ е заменена с „електролизьор“.</w:t>
            </w:r>
          </w:p>
          <w:p w:rsidR="00EE7A83" w:rsidRPr="00855BD3" w:rsidRDefault="00EE7A83" w:rsidP="008B577A">
            <w:pPr>
              <w:pStyle w:val="ListParagraph"/>
              <w:ind w:left="0"/>
              <w:jc w:val="both"/>
              <w:rPr>
                <w:color w:val="000000" w:themeColor="text1"/>
                <w:highlight w:val="yellow"/>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rPr>
            </w:pPr>
            <w:r w:rsidRPr="00855BD3">
              <w:rPr>
                <w:color w:val="000000" w:themeColor="text1"/>
              </w:rPr>
              <w:t>25.</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4D100B" w:rsidP="00B51534">
            <w:pPr>
              <w:pStyle w:val="ListParagraph"/>
              <w:ind w:left="0"/>
              <w:jc w:val="both"/>
              <w:rPr>
                <w:color w:val="000000" w:themeColor="text1"/>
              </w:rPr>
            </w:pPr>
            <w:r w:rsidRPr="00855BD3">
              <w:rPr>
                <w:color w:val="000000" w:themeColor="text1"/>
              </w:rPr>
              <w:t xml:space="preserve">Предлага се </w:t>
            </w:r>
            <w:r w:rsidR="008406D7" w:rsidRPr="00855BD3">
              <w:rPr>
                <w:color w:val="000000" w:themeColor="text1"/>
              </w:rPr>
              <w:t>да отпадат алинеи</w:t>
            </w:r>
            <w:r w:rsidR="00EB0C07" w:rsidRPr="00855BD3">
              <w:rPr>
                <w:color w:val="000000" w:themeColor="text1"/>
              </w:rPr>
              <w:t xml:space="preserve"> 2 и 3 на чл. 22, </w:t>
            </w:r>
            <w:r w:rsidR="0099276A" w:rsidRPr="00855BD3">
              <w:rPr>
                <w:color w:val="000000" w:themeColor="text1"/>
              </w:rPr>
              <w:t xml:space="preserve">които са </w:t>
            </w:r>
            <w:r w:rsidR="00EB0C07" w:rsidRPr="00855BD3">
              <w:rPr>
                <w:color w:val="000000" w:themeColor="text1"/>
              </w:rPr>
              <w:t>със следния текст:</w:t>
            </w:r>
          </w:p>
          <w:p w:rsidR="008938E3" w:rsidRPr="00855BD3" w:rsidRDefault="007A303A" w:rsidP="008938E3">
            <w:pPr>
              <w:autoSpaceDE w:val="0"/>
              <w:autoSpaceDN w:val="0"/>
              <w:adjustRightInd w:val="0"/>
              <w:spacing w:before="80" w:after="120"/>
              <w:jc w:val="both"/>
              <w:rPr>
                <w:i/>
                <w:color w:val="000000" w:themeColor="text1"/>
                <w:lang w:val="ru-RU"/>
              </w:rPr>
            </w:pPr>
            <w:r w:rsidRPr="00855BD3">
              <w:rPr>
                <w:i/>
                <w:color w:val="000000" w:themeColor="text1"/>
              </w:rPr>
              <w:t>„</w:t>
            </w:r>
            <w:r w:rsidRPr="00855BD3">
              <w:rPr>
                <w:i/>
                <w:color w:val="000000" w:themeColor="text1"/>
                <w:lang w:val="ru-RU"/>
              </w:rPr>
              <w:t xml:space="preserve">(2) </w:t>
            </w:r>
            <w:r w:rsidRPr="00855BD3">
              <w:rPr>
                <w:i/>
                <w:color w:val="000000" w:themeColor="text1"/>
              </w:rPr>
              <w:t>При проектирането на зарядна станция с електролизатор електролизьор се спазват всички инструкции на производителя за инсталиране от раздел "План и проект на площадка за генератор на водород", който предоставя насоки отно</w:t>
            </w:r>
            <w:r w:rsidR="008938E3" w:rsidRPr="00855BD3">
              <w:rPr>
                <w:i/>
                <w:color w:val="000000" w:themeColor="text1"/>
              </w:rPr>
              <w:t xml:space="preserve">сно: разопаковане на водородния </w:t>
            </w:r>
            <w:r w:rsidRPr="00855BD3">
              <w:rPr>
                <w:i/>
                <w:color w:val="000000" w:themeColor="text1"/>
              </w:rPr>
              <w:t>генератор, местоположение и проектиране на основите за водородния генератор; изисквания към вентилацията; защита от климатични рискове; препоръчителна височина във връзка с базисната височина на водните маси при наводнение; съоръжения за сигурност; минимални разстояния от растителност, тротоари, обществени пътища, пътища и железопътни линии; и защита от удар от транспортни средства</w:t>
            </w:r>
            <w:r w:rsidRPr="00855BD3">
              <w:rPr>
                <w:i/>
                <w:color w:val="000000" w:themeColor="text1"/>
                <w:lang w:val="ru-RU"/>
              </w:rPr>
              <w:t>.</w:t>
            </w:r>
          </w:p>
          <w:p w:rsidR="007A303A" w:rsidRPr="00855BD3" w:rsidRDefault="007A303A" w:rsidP="008938E3">
            <w:pPr>
              <w:autoSpaceDE w:val="0"/>
              <w:autoSpaceDN w:val="0"/>
              <w:adjustRightInd w:val="0"/>
              <w:spacing w:before="80" w:after="120"/>
              <w:jc w:val="both"/>
              <w:rPr>
                <w:i/>
                <w:color w:val="000000" w:themeColor="text1"/>
                <w:lang w:val="ru-RU"/>
              </w:rPr>
            </w:pPr>
            <w:r w:rsidRPr="00855BD3">
              <w:rPr>
                <w:i/>
                <w:color w:val="000000" w:themeColor="text1"/>
                <w:lang w:val="ru-RU"/>
              </w:rPr>
              <w:t xml:space="preserve">(3) </w:t>
            </w:r>
            <w:r w:rsidRPr="00855BD3">
              <w:rPr>
                <w:i/>
                <w:color w:val="000000" w:themeColor="text1"/>
              </w:rPr>
              <w:t>При проектиране на зарядна станция с електролизатор се отчитат всички предписания на производителя по отношение на това, дали кислородът, произведен от водородния генератор трябва да бъде съхраняван, вентилиран в рамките на съоръжението на водородния генератор, вентилиран на закрито или вентилиран на открито.“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4D100B"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1F3F46" w:rsidP="00B51534">
            <w:pPr>
              <w:pStyle w:val="ListParagraph"/>
              <w:ind w:left="0"/>
              <w:jc w:val="both"/>
              <w:rPr>
                <w:color w:val="000000" w:themeColor="text1"/>
              </w:rPr>
            </w:pPr>
            <w:r w:rsidRPr="00855BD3">
              <w:rPr>
                <w:color w:val="000000" w:themeColor="text1"/>
              </w:rPr>
              <w:t>Излишен текст за Наредбата</w:t>
            </w:r>
          </w:p>
        </w:tc>
        <w:tc>
          <w:tcPr>
            <w:tcW w:w="3596" w:type="dxa"/>
            <w:tcBorders>
              <w:top w:val="single" w:sz="4" w:space="0" w:color="auto"/>
              <w:left w:val="single" w:sz="4" w:space="0" w:color="auto"/>
              <w:bottom w:val="single" w:sz="4" w:space="0" w:color="auto"/>
              <w:right w:val="single" w:sz="4" w:space="0" w:color="auto"/>
            </w:tcBorders>
          </w:tcPr>
          <w:p w:rsidR="00B11334" w:rsidRPr="00855BD3" w:rsidRDefault="00B11334" w:rsidP="00EE7A83">
            <w:pPr>
              <w:pStyle w:val="ListParagraph"/>
              <w:ind w:left="0"/>
              <w:jc w:val="both"/>
              <w:rPr>
                <w:color w:val="000000" w:themeColor="text1"/>
              </w:rPr>
            </w:pPr>
            <w:r w:rsidRPr="00855BD3">
              <w:rPr>
                <w:color w:val="000000" w:themeColor="text1"/>
              </w:rPr>
              <w:t>Не са изложени мотиви за отпадане на ал. 2 и ал. 3 на чл. 22.</w:t>
            </w:r>
          </w:p>
          <w:p w:rsidR="00B11334" w:rsidRPr="00855BD3" w:rsidRDefault="00EE7A83" w:rsidP="00EE7A83">
            <w:pPr>
              <w:pStyle w:val="ListParagraph"/>
              <w:ind w:left="0"/>
              <w:jc w:val="both"/>
              <w:rPr>
                <w:color w:val="000000" w:themeColor="text1"/>
              </w:rPr>
            </w:pPr>
            <w:r w:rsidRPr="00855BD3">
              <w:rPr>
                <w:color w:val="000000" w:themeColor="text1"/>
              </w:rPr>
              <w:t xml:space="preserve">В ал. 2 и 3 на чл. 22 са поставени специфични технически изисквания към компресора, работещ с водород. </w:t>
            </w:r>
          </w:p>
          <w:p w:rsidR="00031E6A" w:rsidRPr="00855BD3" w:rsidRDefault="00EE7A83" w:rsidP="00EE7A83">
            <w:pPr>
              <w:pStyle w:val="ListParagraph"/>
              <w:ind w:left="0"/>
              <w:jc w:val="both"/>
              <w:rPr>
                <w:color w:val="000000" w:themeColor="text1"/>
              </w:rPr>
            </w:pPr>
            <w:r w:rsidRPr="00855BD3">
              <w:rPr>
                <w:color w:val="000000" w:themeColor="text1"/>
              </w:rPr>
              <w:t xml:space="preserve"> </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4D100B" w:rsidP="00B51534">
            <w:pPr>
              <w:pStyle w:val="ListParagraph"/>
              <w:ind w:left="0"/>
              <w:jc w:val="both"/>
              <w:rPr>
                <w:color w:val="000000" w:themeColor="text1"/>
              </w:rPr>
            </w:pPr>
            <w:r w:rsidRPr="00855BD3">
              <w:rPr>
                <w:color w:val="000000" w:themeColor="text1"/>
              </w:rPr>
              <w:t>26.</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7F1A6F" w:rsidRPr="00855BD3" w:rsidRDefault="001F3F46" w:rsidP="00B51534">
            <w:pPr>
              <w:pStyle w:val="ListParagraph"/>
              <w:ind w:left="0"/>
              <w:jc w:val="both"/>
              <w:rPr>
                <w:color w:val="000000" w:themeColor="text1"/>
              </w:rPr>
            </w:pPr>
            <w:r w:rsidRPr="00855BD3">
              <w:rPr>
                <w:color w:val="000000" w:themeColor="text1"/>
              </w:rPr>
              <w:t xml:space="preserve">Предлага се </w:t>
            </w:r>
            <w:r w:rsidR="0099276A" w:rsidRPr="00855BD3">
              <w:rPr>
                <w:color w:val="000000" w:themeColor="text1"/>
              </w:rPr>
              <w:t xml:space="preserve">да се създаде </w:t>
            </w:r>
            <w:r w:rsidRPr="00855BD3">
              <w:rPr>
                <w:color w:val="000000" w:themeColor="text1"/>
              </w:rPr>
              <w:t xml:space="preserve">нов член </w:t>
            </w:r>
            <w:r w:rsidR="006B0BAB" w:rsidRPr="00855BD3">
              <w:rPr>
                <w:color w:val="000000" w:themeColor="text1"/>
              </w:rPr>
              <w:t>след чл. 22</w:t>
            </w:r>
            <w:r w:rsidRPr="00855BD3">
              <w:rPr>
                <w:color w:val="000000" w:themeColor="text1"/>
              </w:rPr>
              <w:t>, със следния текст</w:t>
            </w:r>
            <w:r w:rsidR="007F1A6F" w:rsidRPr="00855BD3">
              <w:rPr>
                <w:color w:val="000000" w:themeColor="text1"/>
              </w:rPr>
              <w:t>:</w:t>
            </w:r>
          </w:p>
          <w:p w:rsidR="00031E6A" w:rsidRPr="00855BD3" w:rsidRDefault="001F3F46" w:rsidP="00B51534">
            <w:pPr>
              <w:pStyle w:val="ListParagraph"/>
              <w:ind w:left="0"/>
              <w:jc w:val="both"/>
              <w:rPr>
                <w:i/>
                <w:color w:val="000000" w:themeColor="text1"/>
              </w:rPr>
            </w:pPr>
            <w:r w:rsidRPr="00855BD3">
              <w:rPr>
                <w:color w:val="000000" w:themeColor="text1"/>
              </w:rPr>
              <w:t xml:space="preserve"> </w:t>
            </w:r>
            <w:r w:rsidRPr="00855BD3">
              <w:rPr>
                <w:i/>
                <w:color w:val="000000" w:themeColor="text1"/>
              </w:rPr>
              <w:t>„При проектиране на зарядна станция с генериране на водород на място се използват технологии за обработка на горивото съгласно изискванията на ISO 16110-1:2007(Е).</w:t>
            </w:r>
            <w:r w:rsidR="007F1A6F" w:rsidRPr="00855BD3">
              <w:rPr>
                <w:i/>
                <w:color w:val="000000" w:themeColor="text1"/>
              </w:rPr>
              <w:t>“</w:t>
            </w:r>
          </w:p>
          <w:p w:rsidR="0099276A" w:rsidRPr="00855BD3" w:rsidRDefault="0099276A" w:rsidP="00B51534">
            <w:pPr>
              <w:pStyle w:val="ListParagraph"/>
              <w:ind w:left="0"/>
              <w:jc w:val="both"/>
              <w:rPr>
                <w:i/>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41029A"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41029A" w:rsidP="00B51534">
            <w:pPr>
              <w:pStyle w:val="ListParagraph"/>
              <w:ind w:left="0"/>
              <w:jc w:val="both"/>
              <w:rPr>
                <w:color w:val="000000" w:themeColor="text1"/>
              </w:rPr>
            </w:pPr>
            <w:r w:rsidRPr="00855BD3">
              <w:rPr>
                <w:color w:val="000000" w:themeColor="text1"/>
              </w:rPr>
              <w:t>Не са представени мотиви</w:t>
            </w:r>
          </w:p>
        </w:tc>
        <w:tc>
          <w:tcPr>
            <w:tcW w:w="3596" w:type="dxa"/>
            <w:tcBorders>
              <w:top w:val="single" w:sz="4" w:space="0" w:color="auto"/>
              <w:left w:val="single" w:sz="4" w:space="0" w:color="auto"/>
              <w:bottom w:val="single" w:sz="4" w:space="0" w:color="auto"/>
              <w:right w:val="single" w:sz="4" w:space="0" w:color="auto"/>
            </w:tcBorders>
          </w:tcPr>
          <w:p w:rsidR="00B11334" w:rsidRPr="00855BD3" w:rsidRDefault="00B11334" w:rsidP="00B51534">
            <w:pPr>
              <w:pStyle w:val="ListParagraph"/>
              <w:ind w:left="0"/>
              <w:jc w:val="both"/>
              <w:rPr>
                <w:color w:val="000000" w:themeColor="text1"/>
              </w:rPr>
            </w:pPr>
            <w:r w:rsidRPr="00855BD3">
              <w:rPr>
                <w:color w:val="000000" w:themeColor="text1"/>
              </w:rPr>
              <w:t>Не са изложени мотиви.</w:t>
            </w:r>
          </w:p>
          <w:p w:rsidR="00031E6A" w:rsidRPr="00855BD3" w:rsidRDefault="00B11334" w:rsidP="00B51534">
            <w:pPr>
              <w:pStyle w:val="ListParagraph"/>
              <w:ind w:left="0"/>
              <w:jc w:val="both"/>
              <w:rPr>
                <w:color w:val="000000" w:themeColor="text1"/>
              </w:rPr>
            </w:pPr>
            <w:r w:rsidRPr="00855BD3">
              <w:rPr>
                <w:color w:val="000000" w:themeColor="text1"/>
              </w:rPr>
              <w:t>Предложението е извън обхвата на наредбата.</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4D100B" w:rsidP="00B51534">
            <w:pPr>
              <w:pStyle w:val="ListParagraph"/>
              <w:ind w:left="0"/>
              <w:jc w:val="both"/>
              <w:rPr>
                <w:color w:val="000000" w:themeColor="text1"/>
              </w:rPr>
            </w:pPr>
            <w:r w:rsidRPr="00855BD3">
              <w:rPr>
                <w:color w:val="000000" w:themeColor="text1"/>
              </w:rPr>
              <w:t>27.</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31E6A" w:rsidRPr="00855BD3" w:rsidRDefault="00031E6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F23767" w:rsidRPr="00855BD3" w:rsidRDefault="004A7C61" w:rsidP="00B51534">
            <w:pPr>
              <w:pStyle w:val="ListParagraph"/>
              <w:ind w:left="0"/>
              <w:jc w:val="both"/>
              <w:rPr>
                <w:color w:val="000000" w:themeColor="text1"/>
              </w:rPr>
            </w:pPr>
            <w:r w:rsidRPr="00855BD3">
              <w:rPr>
                <w:color w:val="000000" w:themeColor="text1"/>
              </w:rPr>
              <w:t xml:space="preserve">Предлага се </w:t>
            </w:r>
            <w:r w:rsidR="00B0317D" w:rsidRPr="00855BD3">
              <w:rPr>
                <w:color w:val="000000" w:themeColor="text1"/>
              </w:rPr>
              <w:t xml:space="preserve">да отпаднат </w:t>
            </w:r>
            <w:r w:rsidR="008406D7" w:rsidRPr="00855BD3">
              <w:rPr>
                <w:color w:val="000000" w:themeColor="text1"/>
              </w:rPr>
              <w:t>алинеи</w:t>
            </w:r>
            <w:r w:rsidR="006B0BAB" w:rsidRPr="00855BD3">
              <w:rPr>
                <w:color w:val="000000" w:themeColor="text1"/>
              </w:rPr>
              <w:t xml:space="preserve"> 4</w:t>
            </w:r>
            <w:r w:rsidR="0099276A" w:rsidRPr="00855BD3">
              <w:rPr>
                <w:color w:val="000000" w:themeColor="text1"/>
              </w:rPr>
              <w:t xml:space="preserve">, 5, 6 и </w:t>
            </w:r>
            <w:r w:rsidR="006B0BAB" w:rsidRPr="00855BD3">
              <w:rPr>
                <w:color w:val="000000" w:themeColor="text1"/>
              </w:rPr>
              <w:t>7 на</w:t>
            </w:r>
            <w:r w:rsidRPr="00855BD3">
              <w:rPr>
                <w:color w:val="000000" w:themeColor="text1"/>
              </w:rPr>
              <w:t xml:space="preserve"> чл. 25,</w:t>
            </w:r>
            <w:r w:rsidR="00747E90" w:rsidRPr="00855BD3">
              <w:rPr>
                <w:color w:val="000000" w:themeColor="text1"/>
              </w:rPr>
              <w:t xml:space="preserve"> </w:t>
            </w:r>
            <w:r w:rsidR="0099276A" w:rsidRPr="00855BD3">
              <w:rPr>
                <w:color w:val="000000" w:themeColor="text1"/>
              </w:rPr>
              <w:t xml:space="preserve">които са </w:t>
            </w:r>
            <w:r w:rsidR="00B0317D" w:rsidRPr="00855BD3">
              <w:rPr>
                <w:color w:val="000000" w:themeColor="text1"/>
              </w:rPr>
              <w:t>със следния текст</w:t>
            </w:r>
            <w:r w:rsidR="00A71965" w:rsidRPr="00855BD3">
              <w:rPr>
                <w:color w:val="000000" w:themeColor="text1"/>
              </w:rPr>
              <w:t>:</w:t>
            </w:r>
          </w:p>
          <w:p w:rsidR="00CC179E" w:rsidRPr="00855BD3" w:rsidRDefault="00B821B5" w:rsidP="00B821B5">
            <w:pPr>
              <w:spacing w:after="120"/>
              <w:jc w:val="both"/>
              <w:rPr>
                <w:i/>
                <w:color w:val="000000" w:themeColor="text1"/>
              </w:rPr>
            </w:pPr>
            <w:r w:rsidRPr="00855BD3">
              <w:rPr>
                <w:i/>
                <w:color w:val="000000" w:themeColor="text1"/>
              </w:rPr>
              <w:t>„</w:t>
            </w:r>
            <w:r w:rsidR="00CC179E" w:rsidRPr="00855BD3">
              <w:rPr>
                <w:i/>
                <w:color w:val="000000" w:themeColor="text1"/>
              </w:rPr>
              <w:t xml:space="preserve">(4) Допуска се дозаторите да се интегрират в зоната за генериране на водород, когато водородът се произвежда в мястото на монтаж и експлоатация на водородната зарядна станция. В този случай повдигнатият остров се изгражда на 120 </w:t>
            </w:r>
            <w:r w:rsidR="00CC179E" w:rsidRPr="00855BD3">
              <w:rPr>
                <w:i/>
                <w:color w:val="000000" w:themeColor="text1"/>
                <w:lang w:val="en-US"/>
              </w:rPr>
              <w:t>mm</w:t>
            </w:r>
            <w:r w:rsidR="00CC179E" w:rsidRPr="00855BD3">
              <w:rPr>
                <w:i/>
                <w:color w:val="000000" w:themeColor="text1"/>
              </w:rPr>
              <w:t xml:space="preserve"> над нивото на стоманобетонния фундамент на тази зона. Зоната се защитава с предпазна двусекционна ограда с долна плътна противоудърна част за защита от сблъскване с автомобил, като дозаторът е извън предпазната ограда. Площта на повдигнатия остров за дозатора е по-голяма от площта на дозатора, като разстоянието от горния ръб на повдигнатия остров до всяка страна на дозатора е най-малко 200 </w:t>
            </w:r>
            <w:r w:rsidR="00CC179E" w:rsidRPr="00855BD3">
              <w:rPr>
                <w:i/>
                <w:color w:val="000000" w:themeColor="text1"/>
                <w:lang w:val="en-US"/>
              </w:rPr>
              <w:t>mm</w:t>
            </w:r>
            <w:r w:rsidR="00CC179E" w:rsidRPr="00855BD3">
              <w:rPr>
                <w:i/>
                <w:color w:val="000000" w:themeColor="text1"/>
              </w:rPr>
              <w:t xml:space="preserve">. </w:t>
            </w:r>
          </w:p>
          <w:p w:rsidR="00CC179E" w:rsidRPr="00855BD3" w:rsidRDefault="00CC179E" w:rsidP="00B821B5">
            <w:pPr>
              <w:spacing w:after="120"/>
              <w:jc w:val="both"/>
              <w:rPr>
                <w:i/>
                <w:color w:val="000000" w:themeColor="text1"/>
              </w:rPr>
            </w:pPr>
            <w:r w:rsidRPr="00855BD3">
              <w:rPr>
                <w:i/>
                <w:color w:val="000000" w:themeColor="text1"/>
              </w:rPr>
              <w:t xml:space="preserve">(5) В случаите, в които дозаторът не е интегриран в зона за генериране на водород, за по-голяма физическа защита от удар фундаментът на дозатора, монтиран на разстояние от останалите съоръжения на станцията, може да се защити с предпазна ограда тръбен тип. Предпазната ограда в този случай се проектира с височина най-малко 800 </w:t>
            </w:r>
            <w:r w:rsidRPr="00855BD3">
              <w:rPr>
                <w:i/>
                <w:color w:val="000000" w:themeColor="text1"/>
                <w:lang w:val="en-US"/>
              </w:rPr>
              <w:t>mm</w:t>
            </w:r>
            <w:r w:rsidRPr="00855BD3">
              <w:rPr>
                <w:i/>
                <w:color w:val="000000" w:themeColor="text1"/>
              </w:rPr>
              <w:t xml:space="preserve">, като за изработването й се предвиждат тръбни елементи с диаметър най-малко 60 </w:t>
            </w:r>
            <w:r w:rsidRPr="00855BD3">
              <w:rPr>
                <w:i/>
                <w:color w:val="000000" w:themeColor="text1"/>
                <w:lang w:val="en-US"/>
              </w:rPr>
              <w:t>mm</w:t>
            </w:r>
            <w:r w:rsidRPr="00855BD3">
              <w:rPr>
                <w:i/>
                <w:color w:val="000000" w:themeColor="text1"/>
              </w:rPr>
              <w:t xml:space="preserve">, вкопани на не по-малко от 300 </w:t>
            </w:r>
            <w:r w:rsidRPr="00855BD3">
              <w:rPr>
                <w:i/>
                <w:color w:val="000000" w:themeColor="text1"/>
                <w:lang w:val="en-US"/>
              </w:rPr>
              <w:t>mm</w:t>
            </w:r>
            <w:r w:rsidRPr="00855BD3">
              <w:rPr>
                <w:i/>
                <w:color w:val="000000" w:themeColor="text1"/>
              </w:rPr>
              <w:t xml:space="preserve"> под земята. </w:t>
            </w:r>
          </w:p>
          <w:p w:rsidR="00CC179E" w:rsidRPr="00855BD3" w:rsidRDefault="00CC179E" w:rsidP="00CC179E">
            <w:pPr>
              <w:spacing w:after="120"/>
              <w:jc w:val="both"/>
              <w:rPr>
                <w:i/>
                <w:color w:val="000000" w:themeColor="text1"/>
              </w:rPr>
            </w:pPr>
            <w:r w:rsidRPr="00855BD3">
              <w:rPr>
                <w:i/>
                <w:color w:val="000000" w:themeColor="text1"/>
              </w:rPr>
              <w:t xml:space="preserve">(6) Когато някоя от страните на повдигнатия остров не е защитена с ограда монтажът на дозатора върху повдигнат остров се предвижда на най-малко 800 </w:t>
            </w:r>
            <w:r w:rsidRPr="00855BD3">
              <w:rPr>
                <w:i/>
                <w:color w:val="000000" w:themeColor="text1"/>
                <w:lang w:val="en-US"/>
              </w:rPr>
              <w:t>mm</w:t>
            </w:r>
            <w:r w:rsidRPr="00855BD3">
              <w:rPr>
                <w:i/>
                <w:color w:val="000000" w:themeColor="text1"/>
              </w:rPr>
              <w:t xml:space="preserve"> разстояние от дозатора до страната на острова, която не е защитена с ограда.</w:t>
            </w:r>
          </w:p>
          <w:p w:rsidR="002C5929" w:rsidRPr="00855BD3" w:rsidRDefault="00CC179E" w:rsidP="00CC179E">
            <w:pPr>
              <w:spacing w:after="120"/>
              <w:jc w:val="both"/>
              <w:rPr>
                <w:i/>
                <w:color w:val="000000" w:themeColor="text1"/>
              </w:rPr>
            </w:pPr>
            <w:r w:rsidRPr="00855BD3">
              <w:rPr>
                <w:i/>
                <w:color w:val="000000" w:themeColor="text1"/>
              </w:rPr>
              <w:t>(7) Зоната върху която автомобилът спира да зареди с гориво се проектира равна с минимален наклон за осигуряване оттичането на повърхностни води. Тази зона се предвижда от продукти с клас по реакция на огън най-малко А2 и с електрическо заземяване, преди свързването на дюзата с превозното средство. Зоната за зареждане с гориво се защитава от заземяването на оборудването на станцията. Електрическото съпротивление между зоната за зареждане на превозното средство и земята на разпределителя трябва да бъде по-малко от 1 MΩ.</w:t>
            </w:r>
          </w:p>
          <w:p w:rsidR="00031E6A" w:rsidRPr="00855BD3" w:rsidRDefault="00F23767" w:rsidP="00B51534">
            <w:pPr>
              <w:pStyle w:val="ListParagraph"/>
              <w:ind w:left="0"/>
              <w:jc w:val="both"/>
              <w:rPr>
                <w:color w:val="000000" w:themeColor="text1"/>
              </w:rPr>
            </w:pPr>
            <w:r w:rsidRPr="00855BD3">
              <w:rPr>
                <w:color w:val="000000" w:themeColor="text1"/>
              </w:rPr>
              <w:t xml:space="preserve">Също така в </w:t>
            </w:r>
            <w:r w:rsidR="004A7C61" w:rsidRPr="00855BD3">
              <w:rPr>
                <w:color w:val="000000" w:themeColor="text1"/>
              </w:rPr>
              <w:t>ал. 9, думата производство да се замени с</w:t>
            </w:r>
            <w:r w:rsidR="004A7C61" w:rsidRPr="00855BD3">
              <w:rPr>
                <w:i/>
                <w:color w:val="000000" w:themeColor="text1"/>
              </w:rPr>
              <w:t xml:space="preserve"> „подаване“</w:t>
            </w:r>
            <w:r w:rsidRPr="00855BD3">
              <w:rPr>
                <w:i/>
                <w:color w:val="000000" w:themeColor="text1"/>
              </w:rPr>
              <w:t>.</w:t>
            </w:r>
            <w:r w:rsidR="007574CA" w:rsidRPr="00855BD3">
              <w:rPr>
                <w:color w:val="000000" w:themeColor="text1"/>
              </w:rPr>
              <w:t xml:space="preserve"> </w:t>
            </w:r>
          </w:p>
          <w:p w:rsidR="007574CA" w:rsidRPr="00855BD3" w:rsidRDefault="007574CA" w:rsidP="00B51534">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1E6A" w:rsidRPr="00855BD3" w:rsidRDefault="00031E6A" w:rsidP="00885F41">
            <w:pPr>
              <w:spacing w:line="360" w:lineRule="auto"/>
              <w:jc w:val="center"/>
              <w:rPr>
                <w:b/>
                <w:color w:val="000000" w:themeColor="text1"/>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F23767" w:rsidRPr="00855BD3" w:rsidRDefault="00F23767" w:rsidP="00B51534">
            <w:pPr>
              <w:pStyle w:val="ListParagraph"/>
              <w:ind w:left="0"/>
              <w:jc w:val="both"/>
              <w:rPr>
                <w:color w:val="000000" w:themeColor="text1"/>
              </w:rPr>
            </w:pPr>
            <w:r w:rsidRPr="00855BD3">
              <w:rPr>
                <w:color w:val="000000" w:themeColor="text1"/>
              </w:rPr>
              <w:t xml:space="preserve">Всички </w:t>
            </w:r>
            <w:r w:rsidR="00747E90" w:rsidRPr="00855BD3">
              <w:rPr>
                <w:color w:val="000000" w:themeColor="text1"/>
              </w:rPr>
              <w:t>предвидени</w:t>
            </w:r>
            <w:r w:rsidRPr="00855BD3">
              <w:rPr>
                <w:color w:val="000000" w:themeColor="text1"/>
              </w:rPr>
              <w:t xml:space="preserve"> детайли ги има в ста</w:t>
            </w:r>
            <w:r w:rsidR="00747E90" w:rsidRPr="00855BD3">
              <w:rPr>
                <w:color w:val="000000" w:themeColor="text1"/>
              </w:rPr>
              <w:t>ндартите, същото важи и за чл. 24.</w:t>
            </w:r>
            <w:r w:rsidRPr="00855BD3">
              <w:rPr>
                <w:color w:val="000000" w:themeColor="text1"/>
              </w:rPr>
              <w:t xml:space="preserve"> </w:t>
            </w:r>
            <w:r w:rsidR="00747E90" w:rsidRPr="00855BD3">
              <w:rPr>
                <w:color w:val="000000" w:themeColor="text1"/>
              </w:rPr>
              <w:t>Текстовете са избирани</w:t>
            </w:r>
            <w:r w:rsidRPr="00855BD3">
              <w:rPr>
                <w:color w:val="000000" w:themeColor="text1"/>
              </w:rPr>
              <w:t xml:space="preserve"> субективно (самият стандарт е </w:t>
            </w:r>
            <w:r w:rsidR="00747E90" w:rsidRPr="00855BD3">
              <w:rPr>
                <w:color w:val="000000" w:themeColor="text1"/>
              </w:rPr>
              <w:t>по-голям</w:t>
            </w:r>
            <w:r w:rsidRPr="00855BD3">
              <w:rPr>
                <w:color w:val="000000" w:themeColor="text1"/>
              </w:rPr>
              <w:t>).</w:t>
            </w:r>
          </w:p>
          <w:p w:rsidR="00F23767" w:rsidRPr="00855BD3" w:rsidRDefault="00F23767" w:rsidP="00B51534">
            <w:pPr>
              <w:pStyle w:val="ListParagraph"/>
              <w:ind w:left="0"/>
              <w:jc w:val="both"/>
              <w:rPr>
                <w:color w:val="000000" w:themeColor="text1"/>
              </w:rPr>
            </w:pPr>
            <w:r w:rsidRPr="00855BD3">
              <w:rPr>
                <w:color w:val="000000" w:themeColor="text1"/>
              </w:rPr>
              <w:t xml:space="preserve">В </w:t>
            </w:r>
            <w:r w:rsidR="00335EBF" w:rsidRPr="00855BD3">
              <w:rPr>
                <w:color w:val="000000" w:themeColor="text1"/>
              </w:rPr>
              <w:t>ал. 4 и 5</w:t>
            </w:r>
            <w:r w:rsidRPr="00855BD3">
              <w:rPr>
                <w:color w:val="000000" w:themeColor="text1"/>
              </w:rPr>
              <w:t xml:space="preserve"> има доста строителни детайли. </w:t>
            </w:r>
            <w:r w:rsidR="00335EBF" w:rsidRPr="00855BD3">
              <w:rPr>
                <w:color w:val="000000" w:themeColor="text1"/>
              </w:rPr>
              <w:t>Използвани са текстове</w:t>
            </w:r>
            <w:r w:rsidRPr="00855BD3">
              <w:rPr>
                <w:color w:val="000000" w:themeColor="text1"/>
              </w:rPr>
              <w:t xml:space="preserve"> </w:t>
            </w:r>
            <w:r w:rsidR="00335EBF" w:rsidRPr="00855BD3">
              <w:rPr>
                <w:color w:val="000000" w:themeColor="text1"/>
              </w:rPr>
              <w:t>които са описани в</w:t>
            </w:r>
            <w:r w:rsidRPr="00855BD3">
              <w:rPr>
                <w:color w:val="000000" w:themeColor="text1"/>
              </w:rPr>
              <w:t xml:space="preserve"> документите, които </w:t>
            </w:r>
            <w:r w:rsidR="007B3866" w:rsidRPr="00855BD3">
              <w:rPr>
                <w:color w:val="000000" w:themeColor="text1"/>
              </w:rPr>
              <w:t>са задължение на строителят</w:t>
            </w:r>
            <w:r w:rsidRPr="00855BD3">
              <w:rPr>
                <w:color w:val="000000" w:themeColor="text1"/>
              </w:rPr>
              <w:t xml:space="preserve">, както и в плана за изграждане. Не е </w:t>
            </w:r>
            <w:r w:rsidR="00335EBF" w:rsidRPr="00855BD3">
              <w:rPr>
                <w:color w:val="000000" w:themeColor="text1"/>
              </w:rPr>
              <w:t xml:space="preserve">необходимо </w:t>
            </w:r>
            <w:r w:rsidRPr="00855BD3">
              <w:rPr>
                <w:color w:val="000000" w:themeColor="text1"/>
              </w:rPr>
              <w:t>да са</w:t>
            </w:r>
            <w:r w:rsidR="00885F41" w:rsidRPr="00855BD3">
              <w:rPr>
                <w:color w:val="000000" w:themeColor="text1"/>
              </w:rPr>
              <w:t xml:space="preserve"> </w:t>
            </w:r>
            <w:r w:rsidRPr="00855BD3">
              <w:rPr>
                <w:color w:val="000000" w:themeColor="text1"/>
              </w:rPr>
              <w:t>в наредбата.</w:t>
            </w:r>
          </w:p>
          <w:p w:rsidR="00031E6A" w:rsidRPr="00855BD3" w:rsidRDefault="004A7C61" w:rsidP="00B51534">
            <w:pPr>
              <w:pStyle w:val="ListParagraph"/>
              <w:ind w:left="0"/>
              <w:jc w:val="both"/>
              <w:rPr>
                <w:color w:val="000000" w:themeColor="text1"/>
              </w:rPr>
            </w:pPr>
            <w:r w:rsidRPr="00855BD3">
              <w:rPr>
                <w:color w:val="000000" w:themeColor="text1"/>
              </w:rPr>
              <w:t>В ал. 9, нямаме производство, а имаме подаване.</w:t>
            </w:r>
          </w:p>
        </w:tc>
        <w:tc>
          <w:tcPr>
            <w:tcW w:w="3596" w:type="dxa"/>
            <w:tcBorders>
              <w:top w:val="single" w:sz="4" w:space="0" w:color="auto"/>
              <w:left w:val="single" w:sz="4" w:space="0" w:color="auto"/>
              <w:bottom w:val="single" w:sz="4" w:space="0" w:color="auto"/>
              <w:right w:val="single" w:sz="4" w:space="0" w:color="auto"/>
            </w:tcBorders>
          </w:tcPr>
          <w:p w:rsidR="00031E6A" w:rsidRPr="00855BD3" w:rsidRDefault="00B11334" w:rsidP="000B2501">
            <w:pPr>
              <w:pStyle w:val="ListParagraph"/>
              <w:ind w:left="0"/>
              <w:jc w:val="both"/>
              <w:rPr>
                <w:color w:val="000000" w:themeColor="text1"/>
              </w:rPr>
            </w:pPr>
            <w:r w:rsidRPr="00855BD3">
              <w:rPr>
                <w:color w:val="000000" w:themeColor="text1"/>
              </w:rPr>
              <w:t xml:space="preserve">Наредбата регламентира минимални </w:t>
            </w:r>
            <w:r w:rsidR="000B2501" w:rsidRPr="00855BD3">
              <w:rPr>
                <w:color w:val="000000" w:themeColor="text1"/>
              </w:rPr>
              <w:t xml:space="preserve">технически </w:t>
            </w:r>
            <w:r w:rsidRPr="00855BD3">
              <w:rPr>
                <w:color w:val="000000" w:themeColor="text1"/>
              </w:rPr>
              <w:t xml:space="preserve">изисквания. </w:t>
            </w:r>
            <w:r w:rsidR="000B2501" w:rsidRPr="00855BD3">
              <w:rPr>
                <w:color w:val="000000" w:themeColor="text1"/>
              </w:rPr>
              <w:t xml:space="preserve">Разработеният проект на наредба </w:t>
            </w:r>
            <w:r w:rsidR="00BD4791" w:rsidRPr="00855BD3">
              <w:rPr>
                <w:color w:val="000000" w:themeColor="text1"/>
              </w:rPr>
              <w:t>се придържа към</w:t>
            </w:r>
            <w:r w:rsidR="000B2501" w:rsidRPr="00855BD3">
              <w:rPr>
                <w:color w:val="000000" w:themeColor="text1"/>
              </w:rPr>
              <w:t xml:space="preserve"> практиката в разработването на технически нормативни актове в България</w:t>
            </w:r>
            <w:r w:rsidR="00BD4791" w:rsidRPr="00855BD3">
              <w:rPr>
                <w:color w:val="000000" w:themeColor="text1"/>
              </w:rPr>
              <w:t>.</w:t>
            </w:r>
            <w:r w:rsidR="000B2501" w:rsidRPr="00855BD3">
              <w:rPr>
                <w:color w:val="000000" w:themeColor="text1"/>
              </w:rPr>
              <w:t xml:space="preserve"> </w:t>
            </w:r>
            <w:r w:rsidR="008406D7" w:rsidRPr="00855BD3">
              <w:rPr>
                <w:color w:val="000000" w:themeColor="text1"/>
              </w:rPr>
              <w:t>Н</w:t>
            </w:r>
            <w:r w:rsidRPr="00855BD3">
              <w:rPr>
                <w:color w:val="000000" w:themeColor="text1"/>
              </w:rPr>
              <w:t>аредби</w:t>
            </w:r>
            <w:r w:rsidR="00BD4791" w:rsidRPr="00855BD3">
              <w:rPr>
                <w:color w:val="000000" w:themeColor="text1"/>
              </w:rPr>
              <w:t>те</w:t>
            </w:r>
            <w:r w:rsidRPr="00855BD3">
              <w:rPr>
                <w:color w:val="000000" w:themeColor="text1"/>
              </w:rPr>
              <w:t>, които регламентират технически изисквания</w:t>
            </w:r>
            <w:r w:rsidR="008406D7" w:rsidRPr="00855BD3">
              <w:rPr>
                <w:color w:val="000000" w:themeColor="text1"/>
              </w:rPr>
              <w:t xml:space="preserve"> </w:t>
            </w:r>
            <w:r w:rsidRPr="00855BD3">
              <w:rPr>
                <w:color w:val="000000" w:themeColor="text1"/>
              </w:rPr>
              <w:t xml:space="preserve">се базират </w:t>
            </w:r>
            <w:r w:rsidR="008406D7" w:rsidRPr="00855BD3">
              <w:rPr>
                <w:color w:val="000000" w:themeColor="text1"/>
              </w:rPr>
              <w:t xml:space="preserve">основно </w:t>
            </w:r>
            <w:r w:rsidRPr="00855BD3">
              <w:rPr>
                <w:color w:val="000000" w:themeColor="text1"/>
              </w:rPr>
              <w:t>на технически спецификации</w:t>
            </w:r>
            <w:r w:rsidR="000B2501" w:rsidRPr="00855BD3">
              <w:rPr>
                <w:color w:val="000000" w:themeColor="text1"/>
              </w:rPr>
              <w:t xml:space="preserve"> и стандарти</w:t>
            </w:r>
            <w:r w:rsidRPr="00855BD3">
              <w:rPr>
                <w:color w:val="000000" w:themeColor="text1"/>
              </w:rPr>
              <w:t xml:space="preserve">. </w:t>
            </w:r>
            <w:r w:rsidR="008406D7" w:rsidRPr="00855BD3">
              <w:rPr>
                <w:color w:val="000000" w:themeColor="text1"/>
              </w:rPr>
              <w:t xml:space="preserve">Наредби като настоящата, регламентират минимални изисквания. </w:t>
            </w:r>
            <w:r w:rsidRPr="00855BD3">
              <w:rPr>
                <w:color w:val="000000" w:themeColor="text1"/>
              </w:rPr>
              <w:t xml:space="preserve">За неуредените с наредбата технически изисквания се препраща към </w:t>
            </w:r>
            <w:r w:rsidR="000B2501" w:rsidRPr="00855BD3">
              <w:rPr>
                <w:color w:val="000000" w:themeColor="text1"/>
              </w:rPr>
              <w:t>приложимите стандарти</w:t>
            </w:r>
            <w:r w:rsidRPr="00855BD3">
              <w:rPr>
                <w:color w:val="000000" w:themeColor="text1"/>
              </w:rPr>
              <w:t xml:space="preserve">. </w:t>
            </w:r>
          </w:p>
          <w:p w:rsidR="000B2501" w:rsidRPr="00855BD3" w:rsidRDefault="000B2501" w:rsidP="000B2501">
            <w:pPr>
              <w:pStyle w:val="ListParagraph"/>
              <w:ind w:left="0"/>
              <w:jc w:val="both"/>
              <w:rPr>
                <w:color w:val="000000" w:themeColor="text1"/>
              </w:rPr>
            </w:pPr>
            <w:r w:rsidRPr="00855BD3">
              <w:rPr>
                <w:color w:val="000000" w:themeColor="text1"/>
              </w:rPr>
              <w:t>В ал. 9 е допусната техническа грешка и думата „производство“ е заменена с думата „подаване“.</w:t>
            </w:r>
          </w:p>
          <w:p w:rsidR="00520109" w:rsidRPr="00855BD3" w:rsidRDefault="00520109" w:rsidP="000B2501">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D100B" w:rsidRPr="00855BD3" w:rsidRDefault="004D100B" w:rsidP="00B51534">
            <w:pPr>
              <w:pStyle w:val="ListParagraph"/>
              <w:ind w:left="0"/>
              <w:jc w:val="both"/>
              <w:rPr>
                <w:color w:val="000000" w:themeColor="text1"/>
              </w:rPr>
            </w:pPr>
            <w:r w:rsidRPr="00855BD3">
              <w:rPr>
                <w:color w:val="000000" w:themeColor="text1"/>
              </w:rPr>
              <w:t>28.</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4D100B" w:rsidRPr="00855BD3" w:rsidRDefault="004D100B"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4D100B" w:rsidRPr="00855BD3" w:rsidRDefault="00EF2924" w:rsidP="007574CA">
            <w:pPr>
              <w:pStyle w:val="ListParagraph"/>
              <w:ind w:left="0"/>
              <w:jc w:val="both"/>
              <w:rPr>
                <w:color w:val="000000" w:themeColor="text1"/>
              </w:rPr>
            </w:pPr>
            <w:r w:rsidRPr="00855BD3">
              <w:rPr>
                <w:color w:val="000000" w:themeColor="text1"/>
              </w:rPr>
              <w:t xml:space="preserve">Предлага </w:t>
            </w:r>
            <w:r w:rsidR="00B34692" w:rsidRPr="00855BD3">
              <w:rPr>
                <w:color w:val="000000" w:themeColor="text1"/>
              </w:rPr>
              <w:t>да се прецизира</w:t>
            </w:r>
            <w:r w:rsidRPr="00855BD3">
              <w:rPr>
                <w:color w:val="000000" w:themeColor="text1"/>
              </w:rPr>
              <w:t xml:space="preserve"> </w:t>
            </w:r>
            <w:r w:rsidR="002C5929" w:rsidRPr="00855BD3">
              <w:rPr>
                <w:color w:val="000000" w:themeColor="text1"/>
              </w:rPr>
              <w:t>наименованието</w:t>
            </w:r>
            <w:r w:rsidRPr="00855BD3">
              <w:rPr>
                <w:color w:val="000000" w:themeColor="text1"/>
              </w:rPr>
              <w:t xml:space="preserve"> на Раздел III.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100B" w:rsidRPr="00855BD3" w:rsidRDefault="00720BB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4D100B" w:rsidRPr="00855BD3" w:rsidRDefault="00EF2924" w:rsidP="00B51534">
            <w:pPr>
              <w:pStyle w:val="ListParagraph"/>
              <w:ind w:left="0"/>
              <w:jc w:val="both"/>
              <w:rPr>
                <w:color w:val="000000" w:themeColor="text1"/>
              </w:rPr>
            </w:pPr>
            <w:r w:rsidRPr="00855BD3">
              <w:rPr>
                <w:color w:val="000000" w:themeColor="text1"/>
              </w:rPr>
              <w:t xml:space="preserve">Кардинално решение за този раздел е да се предвиди текст </w:t>
            </w:r>
            <w:r w:rsidR="0069367E" w:rsidRPr="00855BD3">
              <w:rPr>
                <w:color w:val="000000" w:themeColor="text1"/>
              </w:rPr>
              <w:t>от</w:t>
            </w:r>
            <w:r w:rsidRPr="00855BD3">
              <w:rPr>
                <w:color w:val="000000" w:themeColor="text1"/>
              </w:rPr>
              <w:t xml:space="preserve"> Наредба Iз-1971 от 2009 г., или да се сложат разумни дистанции в </w:t>
            </w:r>
            <w:r w:rsidR="0069367E" w:rsidRPr="00855BD3">
              <w:rPr>
                <w:color w:val="000000" w:themeColor="text1"/>
              </w:rPr>
              <w:t>нормативния акт</w:t>
            </w:r>
            <w:r w:rsidRPr="00855BD3">
              <w:rPr>
                <w:color w:val="000000" w:themeColor="text1"/>
              </w:rPr>
              <w:t xml:space="preserve">, а не да се правят препратки, или преписват текстове, които са за метан. За водорода са важни вертикалните дистанции (т.н. безопасни разстояния, свързани с изходните отвори на вентилационния комин за водород), а за тях не е предвидено нищо. </w:t>
            </w:r>
          </w:p>
          <w:p w:rsidR="00D412EA" w:rsidRPr="00855BD3" w:rsidRDefault="00D412EA"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rsidR="00210D83" w:rsidRPr="00855BD3" w:rsidRDefault="00210D83" w:rsidP="00EC74FE">
            <w:pPr>
              <w:pStyle w:val="ListParagraph"/>
              <w:ind w:left="0"/>
              <w:jc w:val="both"/>
              <w:rPr>
                <w:color w:val="000000" w:themeColor="text1"/>
              </w:rPr>
            </w:pPr>
          </w:p>
          <w:p w:rsidR="00EC74FE" w:rsidRPr="00855BD3" w:rsidRDefault="00EC74FE" w:rsidP="00EC74FE">
            <w:pPr>
              <w:pStyle w:val="ListParagraph"/>
              <w:ind w:left="0"/>
              <w:jc w:val="both"/>
              <w:rPr>
                <w:color w:val="000000" w:themeColor="text1"/>
              </w:rPr>
            </w:pPr>
            <w:r w:rsidRPr="00855BD3">
              <w:rPr>
                <w:color w:val="000000" w:themeColor="text1"/>
              </w:rPr>
              <w:t>Наименованието на Раздел III е коректно. В наредбата са определени изискванията за проектиране, изграждане и въвеждане в експлоатация на станции за зареждане на автомобили, задвижвани с гориво водород. В обхвата на наредбата е определянето на устройствените параметри и минималните разстояния при проектиране на този вид строежи. Понятието „разумни дистанции“ не съществува в действащата нормативна уредба, с която този нов нормативен акт трябва да се съвмести. Липсва конкретно предложение на вносителя на предложението за регламентиране на допълнителни изисквания за минимални разстояния от „изходните отвори на вентилационния комин за водород“ до съседни строежи.</w:t>
            </w:r>
          </w:p>
          <w:p w:rsidR="00133C53" w:rsidRPr="00855BD3" w:rsidRDefault="00EC74FE" w:rsidP="00EC74FE">
            <w:pPr>
              <w:pStyle w:val="ListParagraph"/>
              <w:ind w:left="0"/>
              <w:jc w:val="both"/>
              <w:rPr>
                <w:color w:val="000000" w:themeColor="text1"/>
              </w:rPr>
            </w:pPr>
            <w:r w:rsidRPr="00855BD3">
              <w:rPr>
                <w:color w:val="000000" w:themeColor="text1"/>
              </w:rPr>
              <w:t>Следва да се има предвид, че не съществува европейски или международен стандарт с изисквания за проектиране на водородни зарядни станции (в т.ч. минимални разстояния  между съоръженията и сградите на територията на водородна зарядна станция и от тях до съседни строежи). Цитираните в наредбата европейски и международни стандарти регламентират общи изисквания за станциите или изисквания към техните съставни части, но не включват конкретни изисквания за тяхното проектиране. Водородните зарядни станции са новост и няма натрупан опит на други страни при тяхното проектиране, в т.ч. определяне на минималните разстояния.  Водородът е по-лек от въздуха, като е с близка долна експлозивна граница до природния газ и значително по-висока горна експлозивна граница. В тази връзка, при разработване на този раздел е заимстван опита от действащата нормативна уредба у нас, отнасяща се за минималните разстояния при проектиране на газоснабдителни станции за природен газ. Следва да се има предвид също, че налягането на буферните съдове за съхранение на водород може да бъде значително по-високо (до 3 пъти) от налягането на резервоарите за  природен газ, което повишава опасността при тези съоръжения. Предвид изложеното, в раздела са заложени  разстояния не по-малки от тези за газоснабдителни станции за природен газ и към момента няма основание тези разстояния да бъдат намалявани.</w:t>
            </w:r>
          </w:p>
          <w:p w:rsidR="00EC74FE" w:rsidRPr="00855BD3" w:rsidRDefault="00EC74FE" w:rsidP="00EC74FE">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4D100B" w:rsidRPr="00855BD3" w:rsidRDefault="004D100B" w:rsidP="00B51534">
            <w:pPr>
              <w:pStyle w:val="ListParagraph"/>
              <w:ind w:left="0"/>
              <w:jc w:val="both"/>
              <w:rPr>
                <w:color w:val="000000" w:themeColor="text1"/>
              </w:rPr>
            </w:pPr>
            <w:r w:rsidRPr="00855BD3">
              <w:rPr>
                <w:color w:val="000000" w:themeColor="text1"/>
              </w:rPr>
              <w:t>29.</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4D100B" w:rsidRPr="00855BD3" w:rsidRDefault="004D100B"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4D100B" w:rsidRPr="00855BD3" w:rsidRDefault="007F5914" w:rsidP="0022647F">
            <w:pPr>
              <w:pStyle w:val="ListParagraph"/>
              <w:ind w:left="0"/>
              <w:jc w:val="both"/>
              <w:rPr>
                <w:color w:val="000000" w:themeColor="text1"/>
              </w:rPr>
            </w:pPr>
            <w:r w:rsidRPr="00855BD3">
              <w:rPr>
                <w:color w:val="000000" w:themeColor="text1"/>
              </w:rPr>
              <w:t xml:space="preserve">Предлага </w:t>
            </w:r>
            <w:r w:rsidR="0022647F" w:rsidRPr="00855BD3">
              <w:rPr>
                <w:color w:val="000000" w:themeColor="text1"/>
              </w:rPr>
              <w:t xml:space="preserve">да </w:t>
            </w:r>
            <w:r w:rsidRPr="00855BD3">
              <w:rPr>
                <w:color w:val="000000" w:themeColor="text1"/>
              </w:rPr>
              <w:t>се</w:t>
            </w:r>
            <w:r w:rsidR="00750AE7" w:rsidRPr="00855BD3">
              <w:rPr>
                <w:color w:val="000000" w:themeColor="text1"/>
              </w:rPr>
              <w:t xml:space="preserve"> </w:t>
            </w:r>
            <w:r w:rsidR="0022647F" w:rsidRPr="00855BD3">
              <w:rPr>
                <w:color w:val="000000" w:themeColor="text1"/>
              </w:rPr>
              <w:t xml:space="preserve">прецизира </w:t>
            </w:r>
            <w:r w:rsidR="00D10D4F" w:rsidRPr="00855BD3">
              <w:rPr>
                <w:color w:val="000000" w:themeColor="text1"/>
              </w:rPr>
              <w:t xml:space="preserve">текстът в ал. 1 на </w:t>
            </w:r>
            <w:r w:rsidR="0022647F" w:rsidRPr="00855BD3">
              <w:rPr>
                <w:color w:val="000000" w:themeColor="text1"/>
              </w:rPr>
              <w:t>чл. 30</w:t>
            </w:r>
            <w:r w:rsidR="00750AE7" w:rsidRPr="00855BD3">
              <w:rPr>
                <w:color w:val="000000" w:themeColor="text1"/>
              </w:rPr>
              <w:t>, тъй като</w:t>
            </w:r>
            <w:r w:rsidR="00D10D4F" w:rsidRPr="00855BD3">
              <w:rPr>
                <w:color w:val="000000" w:themeColor="text1"/>
              </w:rPr>
              <w:t xml:space="preserve"> са използвани</w:t>
            </w:r>
            <w:r w:rsidR="00750AE7" w:rsidRPr="00855BD3">
              <w:rPr>
                <w:color w:val="000000" w:themeColor="text1"/>
              </w:rPr>
              <w:t xml:space="preserve"> ц</w:t>
            </w:r>
            <w:r w:rsidR="00D10D4F" w:rsidRPr="00855BD3">
              <w:rPr>
                <w:color w:val="000000" w:themeColor="text1"/>
              </w:rPr>
              <w:t xml:space="preserve">ифрови данни </w:t>
            </w:r>
            <w:r w:rsidR="00DE6C09" w:rsidRPr="00855BD3">
              <w:rPr>
                <w:color w:val="000000" w:themeColor="text1"/>
              </w:rPr>
              <w:t>на база прогнозни стойности посочени в ал.</w:t>
            </w:r>
            <w:r w:rsidR="00D10D4F" w:rsidRPr="00855BD3">
              <w:rPr>
                <w:color w:val="000000" w:themeColor="text1"/>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100B" w:rsidRPr="00855BD3" w:rsidRDefault="006D1AF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4D100B" w:rsidRPr="00855BD3" w:rsidRDefault="00DE6C09" w:rsidP="00B51534">
            <w:pPr>
              <w:pStyle w:val="ListParagraph"/>
              <w:ind w:left="0"/>
              <w:jc w:val="both"/>
              <w:rPr>
                <w:color w:val="000000" w:themeColor="text1"/>
              </w:rPr>
            </w:pPr>
            <w:r w:rsidRPr="00855BD3">
              <w:rPr>
                <w:color w:val="000000" w:themeColor="text1"/>
              </w:rPr>
              <w:t xml:space="preserve">Прогнозите са различни дори в цитирания документ. Все още </w:t>
            </w:r>
            <w:r w:rsidR="00BC5C80" w:rsidRPr="00855BD3">
              <w:rPr>
                <w:color w:val="000000" w:themeColor="text1"/>
              </w:rPr>
              <w:t>в България</w:t>
            </w:r>
            <w:r w:rsidRPr="00855BD3">
              <w:rPr>
                <w:color w:val="000000" w:themeColor="text1"/>
              </w:rPr>
              <w:t xml:space="preserve"> няма нито едно </w:t>
            </w:r>
            <w:r w:rsidR="00BC5C80" w:rsidRPr="00855BD3">
              <w:rPr>
                <w:color w:val="000000" w:themeColor="text1"/>
              </w:rPr>
              <w:t>моторно превозно средство</w:t>
            </w:r>
            <w:r w:rsidRPr="00855BD3">
              <w:rPr>
                <w:color w:val="000000" w:themeColor="text1"/>
              </w:rPr>
              <w:t xml:space="preserve"> на водород</w:t>
            </w:r>
            <w:r w:rsidR="00BC5C80" w:rsidRPr="00855BD3">
              <w:rPr>
                <w:color w:val="000000" w:themeColor="text1"/>
              </w:rPr>
              <w:t xml:space="preserve">. </w:t>
            </w:r>
            <w:r w:rsidRPr="00855BD3">
              <w:rPr>
                <w:color w:val="000000" w:themeColor="text1"/>
              </w:rPr>
              <w:t>Съхранението на водород под ниско налягане при отсъствие на собствено производство може да е в б</w:t>
            </w:r>
            <w:r w:rsidR="00BC5C80" w:rsidRPr="00855BD3">
              <w:rPr>
                <w:color w:val="000000" w:themeColor="text1"/>
              </w:rPr>
              <w:t>утилки (каскадна конфигурация).</w:t>
            </w:r>
          </w:p>
        </w:tc>
        <w:tc>
          <w:tcPr>
            <w:tcW w:w="3596" w:type="dxa"/>
            <w:tcBorders>
              <w:top w:val="single" w:sz="4" w:space="0" w:color="auto"/>
              <w:left w:val="single" w:sz="4" w:space="0" w:color="auto"/>
              <w:bottom w:val="single" w:sz="4" w:space="0" w:color="auto"/>
              <w:right w:val="single" w:sz="4" w:space="0" w:color="auto"/>
            </w:tcBorders>
          </w:tcPr>
          <w:p w:rsidR="004D100B" w:rsidRPr="00855BD3" w:rsidRDefault="00B33F84" w:rsidP="00B51534">
            <w:pPr>
              <w:pStyle w:val="ListParagraph"/>
              <w:ind w:left="0"/>
              <w:jc w:val="both"/>
              <w:rPr>
                <w:color w:val="000000" w:themeColor="text1"/>
              </w:rPr>
            </w:pPr>
            <w:r w:rsidRPr="00855BD3">
              <w:rPr>
                <w:color w:val="000000" w:themeColor="text1"/>
              </w:rPr>
              <w:t>Изложените мотиви не съдържат технически аргументи и не съответстват на прогнозите до 2030 г.</w:t>
            </w:r>
            <w:r w:rsidR="00D412EA" w:rsidRPr="00855BD3">
              <w:rPr>
                <w:color w:val="000000" w:themeColor="text1"/>
              </w:rPr>
              <w:t>, предвидени</w:t>
            </w:r>
            <w:r w:rsidRPr="00855BD3">
              <w:rPr>
                <w:color w:val="000000" w:themeColor="text1"/>
              </w:rPr>
              <w:t xml:space="preserve"> в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w:t>
            </w:r>
          </w:p>
          <w:p w:rsidR="00B33F84" w:rsidRPr="00855BD3" w:rsidRDefault="00B33F84" w:rsidP="00B51534">
            <w:pPr>
              <w:pStyle w:val="ListParagraph"/>
              <w:ind w:left="0"/>
              <w:jc w:val="both"/>
              <w:rPr>
                <w:color w:val="000000" w:themeColor="text1"/>
              </w:rPr>
            </w:pPr>
            <w:r w:rsidRPr="00855BD3">
              <w:rPr>
                <w:color w:val="000000" w:themeColor="text1"/>
              </w:rPr>
              <w:t xml:space="preserve">Параметрите в чл. 30, ал. 1 се базират на изчисления, съответстващи на прогнозите в националната рамка. </w:t>
            </w:r>
          </w:p>
          <w:p w:rsidR="00B33F84" w:rsidRPr="00855BD3" w:rsidRDefault="00B33F84"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EF2924" w:rsidRPr="00855BD3" w:rsidRDefault="00713DDC" w:rsidP="00B51534">
            <w:pPr>
              <w:pStyle w:val="ListParagraph"/>
              <w:ind w:left="0"/>
              <w:jc w:val="both"/>
              <w:rPr>
                <w:color w:val="000000" w:themeColor="text1"/>
              </w:rPr>
            </w:pPr>
            <w:r w:rsidRPr="00855BD3">
              <w:rPr>
                <w:color w:val="000000" w:themeColor="text1"/>
              </w:rPr>
              <w:t>30.</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F2924" w:rsidRPr="00855BD3" w:rsidRDefault="00EF2924"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EF2924" w:rsidRPr="00855BD3" w:rsidRDefault="00F94912" w:rsidP="00D412EA">
            <w:pPr>
              <w:pStyle w:val="ListParagraph"/>
              <w:ind w:left="0"/>
              <w:jc w:val="both"/>
              <w:rPr>
                <w:color w:val="000000" w:themeColor="text1"/>
              </w:rPr>
            </w:pPr>
            <w:r w:rsidRPr="00855BD3">
              <w:rPr>
                <w:color w:val="000000" w:themeColor="text1"/>
              </w:rPr>
              <w:t xml:space="preserve">Предлага </w:t>
            </w:r>
            <w:r w:rsidR="00D412EA" w:rsidRPr="00855BD3">
              <w:rPr>
                <w:color w:val="000000" w:themeColor="text1"/>
              </w:rPr>
              <w:t xml:space="preserve">се навсякъде в таблица 1 на чл. 31 </w:t>
            </w:r>
            <w:r w:rsidR="00480251" w:rsidRPr="00855BD3">
              <w:rPr>
                <w:color w:val="000000" w:themeColor="text1"/>
              </w:rPr>
              <w:t xml:space="preserve">разстоянието </w:t>
            </w:r>
            <w:r w:rsidR="006446FC" w:rsidRPr="00855BD3">
              <w:rPr>
                <w:color w:val="000000" w:themeColor="text1"/>
              </w:rPr>
              <w:t>10 м</w:t>
            </w:r>
            <w:r w:rsidR="00480251" w:rsidRPr="00855BD3">
              <w:rPr>
                <w:color w:val="000000" w:themeColor="text1"/>
              </w:rPr>
              <w:t xml:space="preserve"> </w:t>
            </w:r>
            <w:r w:rsidR="00D412EA" w:rsidRPr="00855BD3">
              <w:rPr>
                <w:color w:val="000000" w:themeColor="text1"/>
              </w:rPr>
              <w:t xml:space="preserve">да се замени </w:t>
            </w:r>
            <w:r w:rsidR="00480251" w:rsidRPr="00855BD3">
              <w:rPr>
                <w:color w:val="000000" w:themeColor="text1"/>
              </w:rPr>
              <w:t>с „8 м“</w:t>
            </w:r>
            <w:r w:rsidR="00D412EA" w:rsidRPr="00855BD3">
              <w:rPr>
                <w:color w:val="000000" w:themeColor="text1"/>
              </w:rPr>
              <w:t>.</w:t>
            </w:r>
            <w:r w:rsidR="00D412EA" w:rsidRPr="00855BD3">
              <w:rPr>
                <w:i/>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924" w:rsidRPr="00855BD3" w:rsidRDefault="006D1AFE"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EF2924" w:rsidRPr="00855BD3" w:rsidRDefault="00F94912" w:rsidP="00B51534">
            <w:pPr>
              <w:pStyle w:val="ListParagraph"/>
              <w:ind w:left="0"/>
              <w:jc w:val="both"/>
              <w:rPr>
                <w:color w:val="000000" w:themeColor="text1"/>
              </w:rPr>
            </w:pPr>
            <w:r w:rsidRPr="00855BD3">
              <w:rPr>
                <w:color w:val="000000" w:themeColor="text1"/>
              </w:rPr>
              <w:t>Водородът не се разпространява хоризонтално</w:t>
            </w:r>
            <w:r w:rsidR="006A6D9D" w:rsidRPr="00855BD3">
              <w:rPr>
                <w:color w:val="000000" w:themeColor="text1"/>
              </w:rPr>
              <w:t xml:space="preserve">. </w:t>
            </w:r>
            <w:r w:rsidRPr="00855BD3">
              <w:rPr>
                <w:color w:val="000000" w:themeColor="text1"/>
              </w:rPr>
              <w:t>В момента от добри практики</w:t>
            </w:r>
            <w:r w:rsidR="006A6D9D" w:rsidRPr="00855BD3">
              <w:rPr>
                <w:color w:val="000000" w:themeColor="text1"/>
              </w:rPr>
              <w:t xml:space="preserve"> в страните с водородни станции в Европа </w:t>
            </w:r>
            <w:r w:rsidRPr="00855BD3">
              <w:rPr>
                <w:color w:val="000000" w:themeColor="text1"/>
              </w:rPr>
              <w:t>се ползва 8 м</w:t>
            </w:r>
            <w:r w:rsidR="006A6D9D"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rsidR="00210D83" w:rsidRPr="00855BD3" w:rsidRDefault="00210D83" w:rsidP="00E909B0">
            <w:pPr>
              <w:pStyle w:val="ListParagraph"/>
              <w:ind w:left="0"/>
              <w:jc w:val="both"/>
              <w:rPr>
                <w:color w:val="000000" w:themeColor="text1"/>
              </w:rPr>
            </w:pPr>
          </w:p>
          <w:p w:rsidR="00A23C5B" w:rsidRPr="00855BD3" w:rsidRDefault="00A23C5B" w:rsidP="00E909B0">
            <w:pPr>
              <w:pStyle w:val="ListParagraph"/>
              <w:ind w:left="0"/>
              <w:jc w:val="both"/>
              <w:rPr>
                <w:color w:val="000000" w:themeColor="text1"/>
              </w:rPr>
            </w:pPr>
            <w:r w:rsidRPr="00855BD3">
              <w:rPr>
                <w:color w:val="000000" w:themeColor="text1"/>
              </w:rPr>
              <w:t>По същество м</w:t>
            </w:r>
            <w:r w:rsidR="002878C6" w:rsidRPr="00855BD3">
              <w:rPr>
                <w:color w:val="000000" w:themeColor="text1"/>
              </w:rPr>
              <w:t xml:space="preserve">отивите са изпожени в т. 28. </w:t>
            </w:r>
          </w:p>
          <w:p w:rsidR="00E909B0" w:rsidRPr="00855BD3" w:rsidRDefault="002878C6" w:rsidP="00E909B0">
            <w:pPr>
              <w:pStyle w:val="ListParagraph"/>
              <w:ind w:left="0"/>
              <w:jc w:val="both"/>
              <w:rPr>
                <w:color w:val="000000" w:themeColor="text1"/>
              </w:rPr>
            </w:pPr>
            <w:r w:rsidRPr="00855BD3">
              <w:rPr>
                <w:color w:val="000000" w:themeColor="text1"/>
              </w:rPr>
              <w:t>Твърдението, че има „добри практики“ на други европейски страни за минимално разстояние 8 m не е подкрепено с никакви доказателства и аргументи, като дори не е посочено кои са тези страни.</w:t>
            </w:r>
          </w:p>
          <w:p w:rsidR="00B33F84" w:rsidRPr="00855BD3" w:rsidRDefault="00B33F84"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EF2924" w:rsidRPr="00855BD3" w:rsidRDefault="00713DDC" w:rsidP="00B51534">
            <w:pPr>
              <w:pStyle w:val="ListParagraph"/>
              <w:ind w:left="0"/>
              <w:jc w:val="both"/>
              <w:rPr>
                <w:color w:val="000000" w:themeColor="text1"/>
              </w:rPr>
            </w:pPr>
            <w:r w:rsidRPr="00855BD3">
              <w:rPr>
                <w:color w:val="000000" w:themeColor="text1"/>
              </w:rPr>
              <w:t>31.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F2924" w:rsidRPr="00855BD3" w:rsidRDefault="00EF2924"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EF2924" w:rsidRPr="00855BD3" w:rsidRDefault="007F5914" w:rsidP="009E3E7E">
            <w:pPr>
              <w:pStyle w:val="ListParagraph"/>
              <w:ind w:left="0"/>
              <w:jc w:val="both"/>
              <w:rPr>
                <w:color w:val="000000" w:themeColor="text1"/>
              </w:rPr>
            </w:pPr>
            <w:r w:rsidRPr="00855BD3">
              <w:rPr>
                <w:color w:val="000000" w:themeColor="text1"/>
              </w:rPr>
              <w:t xml:space="preserve">Предлага </w:t>
            </w:r>
            <w:r w:rsidR="00790F9A" w:rsidRPr="00855BD3">
              <w:rPr>
                <w:color w:val="000000" w:themeColor="text1"/>
              </w:rPr>
              <w:t xml:space="preserve">да </w:t>
            </w:r>
            <w:r w:rsidRPr="00855BD3">
              <w:rPr>
                <w:color w:val="000000" w:themeColor="text1"/>
              </w:rPr>
              <w:t xml:space="preserve">се </w:t>
            </w:r>
            <w:r w:rsidR="00790F9A" w:rsidRPr="00855BD3">
              <w:rPr>
                <w:color w:val="000000" w:themeColor="text1"/>
              </w:rPr>
              <w:t>прецизира текстът</w:t>
            </w:r>
            <w:r w:rsidR="00B3201E" w:rsidRPr="00855BD3">
              <w:rPr>
                <w:color w:val="000000" w:themeColor="text1"/>
              </w:rPr>
              <w:t xml:space="preserve"> на</w:t>
            </w:r>
            <w:r w:rsidRPr="00855BD3">
              <w:rPr>
                <w:color w:val="000000" w:themeColor="text1"/>
              </w:rPr>
              <w:t xml:space="preserve"> </w:t>
            </w:r>
            <w:r w:rsidR="00713DDC" w:rsidRPr="00855BD3">
              <w:rPr>
                <w:color w:val="000000" w:themeColor="text1"/>
              </w:rPr>
              <w:t xml:space="preserve">чл. 32, </w:t>
            </w:r>
            <w:r w:rsidR="004D5323" w:rsidRPr="00855BD3">
              <w:rPr>
                <w:color w:val="000000" w:themeColor="text1"/>
              </w:rPr>
              <w:t xml:space="preserve">който </w:t>
            </w:r>
            <w:r w:rsidR="009E3E7E" w:rsidRPr="00855BD3">
              <w:rPr>
                <w:color w:val="000000" w:themeColor="text1"/>
              </w:rPr>
              <w:t>е</w:t>
            </w:r>
            <w:r w:rsidR="004D5323" w:rsidRPr="00855BD3">
              <w:rPr>
                <w:color w:val="000000" w:themeColor="text1"/>
              </w:rPr>
              <w:t xml:space="preserve"> в</w:t>
            </w:r>
            <w:r w:rsidR="00713DDC" w:rsidRPr="00855BD3">
              <w:rPr>
                <w:color w:val="000000" w:themeColor="text1"/>
              </w:rPr>
              <w:t xml:space="preserve"> противоречие с чл. 21 и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2924" w:rsidRPr="00855BD3" w:rsidRDefault="00DE3147" w:rsidP="00DE3147">
            <w:pPr>
              <w:jc w:val="center"/>
              <w:rPr>
                <w:b/>
                <w:color w:val="000000" w:themeColor="text1"/>
              </w:rPr>
            </w:pPr>
            <w:r w:rsidRPr="00855BD3">
              <w:rPr>
                <w:b/>
                <w:color w:val="000000" w:themeColor="text1"/>
              </w:rPr>
              <w:t>Приема се частично</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EF2924" w:rsidRPr="00855BD3" w:rsidRDefault="00713DDC" w:rsidP="00B51534">
            <w:pPr>
              <w:pStyle w:val="ListParagraph"/>
              <w:ind w:left="0"/>
              <w:jc w:val="both"/>
              <w:rPr>
                <w:color w:val="000000" w:themeColor="text1"/>
              </w:rPr>
            </w:pPr>
            <w:r w:rsidRPr="00855BD3">
              <w:rPr>
                <w:color w:val="000000" w:themeColor="text1"/>
              </w:rPr>
              <w:t>Обикновено компонентите са интегрирани в една клетка и това е фабрично производство, което тези изисквания не допускат. Нецелесъобразно и вредно е да има големи дистанции (10м) с тръбопроводи за доставка на водород, например от електролизьора до буфера или до компресора.</w:t>
            </w:r>
          </w:p>
        </w:tc>
        <w:tc>
          <w:tcPr>
            <w:tcW w:w="3596" w:type="dxa"/>
            <w:tcBorders>
              <w:top w:val="single" w:sz="4" w:space="0" w:color="auto"/>
              <w:left w:val="single" w:sz="4" w:space="0" w:color="auto"/>
              <w:bottom w:val="single" w:sz="4" w:space="0" w:color="auto"/>
              <w:right w:val="single" w:sz="4" w:space="0" w:color="auto"/>
            </w:tcBorders>
          </w:tcPr>
          <w:p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rsidR="00210D83" w:rsidRPr="00855BD3" w:rsidRDefault="00210D83" w:rsidP="00DE3147">
            <w:pPr>
              <w:pStyle w:val="ListParagraph"/>
              <w:ind w:left="0"/>
              <w:jc w:val="both"/>
              <w:rPr>
                <w:color w:val="000000" w:themeColor="text1"/>
              </w:rPr>
            </w:pPr>
          </w:p>
          <w:p w:rsidR="00DB12B5" w:rsidRPr="00855BD3" w:rsidRDefault="00DE3147" w:rsidP="00DE3147">
            <w:pPr>
              <w:pStyle w:val="ListParagraph"/>
              <w:ind w:left="0"/>
              <w:jc w:val="both"/>
              <w:rPr>
                <w:color w:val="000000" w:themeColor="text1"/>
              </w:rPr>
            </w:pPr>
            <w:r w:rsidRPr="00855BD3">
              <w:rPr>
                <w:color w:val="000000" w:themeColor="text1"/>
              </w:rPr>
              <w:t xml:space="preserve">За доизясняване на разпоредбата в чл. 32 </w:t>
            </w:r>
            <w:r w:rsidR="00A23C5B" w:rsidRPr="00855BD3">
              <w:rPr>
                <w:color w:val="000000" w:themeColor="text1"/>
              </w:rPr>
              <w:t xml:space="preserve">от проекта на наредбата </w:t>
            </w:r>
            <w:r w:rsidRPr="00855BD3">
              <w:rPr>
                <w:color w:val="000000" w:themeColor="text1"/>
              </w:rPr>
              <w:t>се добавя второ изречение със следния текст: „Изискванията по предходно изречение не се прилагат в случаите, когато съоръженията са куплирани във фабрично изграден модул на едно съоръжение“.</w:t>
            </w: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6A6D9D" w:rsidRPr="00855BD3" w:rsidRDefault="00A23C5B" w:rsidP="00B51534">
            <w:pPr>
              <w:pStyle w:val="ListParagraph"/>
              <w:ind w:left="0"/>
              <w:jc w:val="both"/>
              <w:rPr>
                <w:color w:val="000000" w:themeColor="text1"/>
              </w:rPr>
            </w:pPr>
            <w:r w:rsidRPr="00855BD3">
              <w:rPr>
                <w:color w:val="000000" w:themeColor="text1"/>
              </w:rPr>
              <w:t>32.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6A6D9D" w:rsidRPr="00855BD3" w:rsidRDefault="006A6D9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D60BD9" w:rsidRPr="00855BD3" w:rsidRDefault="0009291C" w:rsidP="00B51534">
            <w:pPr>
              <w:pStyle w:val="ListParagraph"/>
              <w:ind w:left="0"/>
              <w:jc w:val="both"/>
              <w:rPr>
                <w:color w:val="000000" w:themeColor="text1"/>
              </w:rPr>
            </w:pPr>
            <w:r w:rsidRPr="00855BD3">
              <w:rPr>
                <w:color w:val="000000" w:themeColor="text1"/>
              </w:rPr>
              <w:t xml:space="preserve">Предлага </w:t>
            </w:r>
            <w:r w:rsidR="00C10D44" w:rsidRPr="00855BD3">
              <w:rPr>
                <w:color w:val="000000" w:themeColor="text1"/>
              </w:rPr>
              <w:t xml:space="preserve">да </w:t>
            </w:r>
            <w:r w:rsidRPr="00855BD3">
              <w:rPr>
                <w:color w:val="000000" w:themeColor="text1"/>
              </w:rPr>
              <w:t xml:space="preserve">се </w:t>
            </w:r>
            <w:r w:rsidR="00C10D44" w:rsidRPr="00855BD3">
              <w:rPr>
                <w:color w:val="000000" w:themeColor="text1"/>
              </w:rPr>
              <w:t>прецизира текстът</w:t>
            </w:r>
            <w:r w:rsidR="003A2D3E" w:rsidRPr="00855BD3">
              <w:rPr>
                <w:color w:val="000000" w:themeColor="text1"/>
              </w:rPr>
              <w:t xml:space="preserve"> </w:t>
            </w:r>
            <w:r w:rsidRPr="00855BD3">
              <w:rPr>
                <w:color w:val="000000" w:themeColor="text1"/>
              </w:rPr>
              <w:t xml:space="preserve">в </w:t>
            </w:r>
            <w:r w:rsidR="004D5323" w:rsidRPr="00855BD3">
              <w:rPr>
                <w:color w:val="000000" w:themeColor="text1"/>
              </w:rPr>
              <w:t xml:space="preserve">ал. 1 и 2 на </w:t>
            </w:r>
            <w:r w:rsidRPr="00855BD3">
              <w:rPr>
                <w:color w:val="000000" w:themeColor="text1"/>
              </w:rPr>
              <w:t>чл. 35</w:t>
            </w:r>
            <w:r w:rsidR="003A2D3E" w:rsidRPr="00855BD3">
              <w:rPr>
                <w:color w:val="000000" w:themeColor="text1"/>
              </w:rPr>
              <w:t xml:space="preserve">, </w:t>
            </w:r>
            <w:r w:rsidR="004D5323" w:rsidRPr="00855BD3">
              <w:rPr>
                <w:color w:val="000000" w:themeColor="text1"/>
              </w:rPr>
              <w:t>предвид</w:t>
            </w:r>
            <w:r w:rsidR="00D60BD9" w:rsidRPr="00855BD3">
              <w:rPr>
                <w:color w:val="000000" w:themeColor="text1"/>
              </w:rPr>
              <w:t xml:space="preserve"> </w:t>
            </w:r>
            <w:r w:rsidR="00C150D9" w:rsidRPr="00855BD3">
              <w:rPr>
                <w:color w:val="000000" w:themeColor="text1"/>
              </w:rPr>
              <w:t xml:space="preserve">минималните разстояния от </w:t>
            </w:r>
            <w:r w:rsidR="00D60BD9" w:rsidRPr="00855BD3">
              <w:rPr>
                <w:color w:val="000000" w:themeColor="text1"/>
              </w:rPr>
              <w:t>таблица 68</w:t>
            </w:r>
            <w:r w:rsidR="00C150D9" w:rsidRPr="00855BD3">
              <w:rPr>
                <w:color w:val="000000" w:themeColor="text1"/>
              </w:rPr>
              <w:t>, по т. 1, 2, 3, 4, 5 и 7</w:t>
            </w:r>
            <w:r w:rsidR="00D60BD9" w:rsidRPr="00855BD3">
              <w:rPr>
                <w:color w:val="000000" w:themeColor="text1"/>
              </w:rPr>
              <w:t xml:space="preserve"> от Наредба № Iз-1971 от 2009 г. е за</w:t>
            </w:r>
            <w:r w:rsidR="00C150D9" w:rsidRPr="00855BD3">
              <w:rPr>
                <w:color w:val="000000" w:themeColor="text1"/>
              </w:rPr>
              <w:t xml:space="preserve"> строежи извън територията на зарядн</w:t>
            </w:r>
            <w:r w:rsidR="00F32EE2" w:rsidRPr="00855BD3">
              <w:rPr>
                <w:color w:val="000000" w:themeColor="text1"/>
              </w:rPr>
              <w:t>а</w:t>
            </w:r>
            <w:r w:rsidR="00C150D9" w:rsidRPr="00855BD3">
              <w:rPr>
                <w:color w:val="000000" w:themeColor="text1"/>
              </w:rPr>
              <w:t>та станция</w:t>
            </w:r>
            <w:r w:rsidR="00D61038" w:rsidRPr="00855BD3">
              <w:rPr>
                <w:color w:val="000000" w:themeColor="text1"/>
              </w:rPr>
              <w:t xml:space="preserve"> за водород</w:t>
            </w:r>
            <w:r w:rsidR="00C150D9" w:rsidRPr="00855BD3">
              <w:rPr>
                <w:color w:val="000000" w:themeColor="text1"/>
              </w:rPr>
              <w:t>.</w:t>
            </w:r>
          </w:p>
          <w:p w:rsidR="00D60BD9" w:rsidRPr="00855BD3" w:rsidRDefault="00D60BD9" w:rsidP="00B51534">
            <w:pPr>
              <w:pStyle w:val="ListParagraph"/>
              <w:ind w:left="0"/>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6D9D" w:rsidRPr="00855BD3" w:rsidRDefault="00C150D9"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AB5579" w:rsidRPr="00855BD3" w:rsidRDefault="00AB5579" w:rsidP="00B51534">
            <w:pPr>
              <w:pStyle w:val="ListParagraph"/>
              <w:ind w:left="0"/>
              <w:jc w:val="both"/>
              <w:rPr>
                <w:color w:val="000000" w:themeColor="text1"/>
              </w:rPr>
            </w:pPr>
            <w:r w:rsidRPr="00855BD3">
              <w:rPr>
                <w:color w:val="000000" w:themeColor="text1"/>
              </w:rPr>
              <w:t>Цитираните минимални разстояния от табл. 68 на чл. 634 е за природен газ, чийто пламък се разпространява хоризонтално. Водородът гори вертикално. Тук е важна</w:t>
            </w:r>
            <w:r w:rsidR="00885F41" w:rsidRPr="00855BD3">
              <w:rPr>
                <w:color w:val="000000" w:themeColor="text1"/>
              </w:rPr>
              <w:t xml:space="preserve"> </w:t>
            </w:r>
            <w:r w:rsidRPr="00855BD3">
              <w:rPr>
                <w:color w:val="000000" w:themeColor="text1"/>
              </w:rPr>
              <w:t>височината на вентилационната и изпускателна система – да бъде 1,5 м над тази за другите газове (въпрос, който не се третира в тази наредба, ако ще слагаме в нея дистанции). Минималните разстояния в табл. 68 може да са по-малки, като това може да се предвиди в Наредбата.</w:t>
            </w:r>
          </w:p>
          <w:p w:rsidR="00AB5579" w:rsidRPr="00855BD3" w:rsidRDefault="00AB5579" w:rsidP="00B51534">
            <w:pPr>
              <w:pStyle w:val="ListParagraph"/>
              <w:ind w:left="0"/>
              <w:jc w:val="both"/>
              <w:rPr>
                <w:color w:val="000000" w:themeColor="text1"/>
              </w:rPr>
            </w:pPr>
            <w:r w:rsidRPr="00855BD3">
              <w:rPr>
                <w:color w:val="000000" w:themeColor="text1"/>
              </w:rPr>
              <w:t>На този етап, ако не е възможна редакция, поне да се запише забележка за възможност за 50% намаляване на дистанциите, както е записано в член 634,</w:t>
            </w:r>
            <w:r w:rsidR="00885F41" w:rsidRPr="00855BD3">
              <w:rPr>
                <w:color w:val="000000" w:themeColor="text1"/>
              </w:rPr>
              <w:t xml:space="preserve"> </w:t>
            </w:r>
            <w:r w:rsidRPr="00855BD3">
              <w:rPr>
                <w:color w:val="000000" w:themeColor="text1"/>
              </w:rPr>
              <w:t>който касае таблица 68 и който е за природен газ.</w:t>
            </w:r>
          </w:p>
          <w:p w:rsidR="006A6D9D" w:rsidRPr="00855BD3" w:rsidRDefault="00C150D9" w:rsidP="00B51534">
            <w:pPr>
              <w:pStyle w:val="ListParagraph"/>
              <w:ind w:left="0"/>
              <w:jc w:val="both"/>
              <w:rPr>
                <w:color w:val="000000" w:themeColor="text1"/>
              </w:rPr>
            </w:pPr>
            <w:r w:rsidRPr="00855BD3">
              <w:rPr>
                <w:color w:val="000000" w:themeColor="text1"/>
              </w:rPr>
              <w:t xml:space="preserve">На територията на зарядната станция вече са определени минималните разстоянията, съгласно </w:t>
            </w:r>
            <w:r w:rsidR="00F32EE2" w:rsidRPr="00855BD3">
              <w:rPr>
                <w:color w:val="000000" w:themeColor="text1"/>
              </w:rPr>
              <w:t>табл. 1 от</w:t>
            </w:r>
            <w:r w:rsidR="00D61038" w:rsidRPr="00855BD3">
              <w:rPr>
                <w:color w:val="000000" w:themeColor="text1"/>
              </w:rPr>
              <w:t xml:space="preserve"> чл. 31</w:t>
            </w:r>
            <w:r w:rsidR="00F32EE2" w:rsidRPr="00855BD3">
              <w:rPr>
                <w:color w:val="000000" w:themeColor="text1"/>
              </w:rPr>
              <w:t xml:space="preserve"> на Наредбата</w:t>
            </w:r>
            <w:r w:rsidR="00D61038"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rsidR="00210D83" w:rsidRPr="00855BD3" w:rsidRDefault="00210D83" w:rsidP="00A23C5B">
            <w:pPr>
              <w:pStyle w:val="ListParagraph"/>
              <w:ind w:left="0"/>
              <w:jc w:val="both"/>
              <w:rPr>
                <w:color w:val="000000" w:themeColor="text1"/>
              </w:rPr>
            </w:pPr>
          </w:p>
          <w:p w:rsidR="00A23C5B" w:rsidRPr="00855BD3" w:rsidRDefault="00A23C5B" w:rsidP="00A23C5B">
            <w:pPr>
              <w:pStyle w:val="ListParagraph"/>
              <w:ind w:left="0"/>
              <w:jc w:val="both"/>
              <w:rPr>
                <w:color w:val="000000" w:themeColor="text1"/>
              </w:rPr>
            </w:pPr>
            <w:r w:rsidRPr="00855BD3">
              <w:rPr>
                <w:color w:val="000000" w:themeColor="text1"/>
              </w:rPr>
              <w:t xml:space="preserve">По същество мотивите са изложени в т. 28. </w:t>
            </w:r>
          </w:p>
          <w:p w:rsidR="00A23C5B" w:rsidRPr="00855BD3" w:rsidRDefault="00A23C5B" w:rsidP="00A23C5B">
            <w:pPr>
              <w:pStyle w:val="ListParagraph"/>
              <w:ind w:left="0"/>
              <w:jc w:val="both"/>
              <w:rPr>
                <w:color w:val="000000" w:themeColor="text1"/>
              </w:rPr>
            </w:pPr>
            <w:r w:rsidRPr="00855BD3">
              <w:rPr>
                <w:color w:val="000000" w:themeColor="text1"/>
              </w:rPr>
              <w:t xml:space="preserve">В чл. 634, ал. 1 от Наредба № </w:t>
            </w:r>
            <w:r w:rsidRPr="00855BD3">
              <w:rPr>
                <w:color w:val="000000" w:themeColor="text1"/>
                <w:lang w:val="en-US"/>
              </w:rPr>
              <w:t>I</w:t>
            </w:r>
            <w:r w:rsidRPr="00855BD3">
              <w:rPr>
                <w:color w:val="000000" w:themeColor="text1"/>
              </w:rPr>
              <w:t xml:space="preserve">з-1971 от 2009 г. няма възможност за намаляване с 50 % на разстоянията до строежи извън територията и на територията на газоснабдителна станция за природен газ. Такава възможност има единствено за намаляване на разстояния по ал. 2, т. 1 - в случаите, когато газоснабдителната станция се захранва от газопреносната мрежа, което няма отношение към предмета на настоящата наредба. </w:t>
            </w:r>
          </w:p>
          <w:p w:rsidR="00A23C5B" w:rsidRPr="00855BD3" w:rsidRDefault="00A23C5B" w:rsidP="00A23C5B">
            <w:pPr>
              <w:pStyle w:val="ListParagraph"/>
              <w:ind w:left="0"/>
              <w:jc w:val="both"/>
              <w:rPr>
                <w:color w:val="000000" w:themeColor="text1"/>
              </w:rPr>
            </w:pPr>
            <w:r w:rsidRPr="00855BD3">
              <w:rPr>
                <w:color w:val="000000" w:themeColor="text1"/>
              </w:rPr>
              <w:t>В чл. 35, ал. 1 и 2 от проекта на наредба са определени разстоянията от елементите на водородната зарядна станция до строежи, които не са посочени в табл. 1 към чл. 31, ал. 2 от наредбата.</w:t>
            </w:r>
          </w:p>
          <w:p w:rsidR="00DB12B5" w:rsidRPr="00855BD3" w:rsidRDefault="00DB12B5"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6A6D9D" w:rsidRPr="00855BD3" w:rsidRDefault="00262349" w:rsidP="00F316C9">
            <w:pPr>
              <w:pStyle w:val="ListParagraph"/>
              <w:ind w:left="0"/>
              <w:jc w:val="both"/>
              <w:rPr>
                <w:color w:val="000000" w:themeColor="text1"/>
              </w:rPr>
            </w:pPr>
            <w:r w:rsidRPr="00855BD3">
              <w:rPr>
                <w:color w:val="000000" w:themeColor="text1"/>
              </w:rPr>
              <w:t>3</w:t>
            </w:r>
            <w:r w:rsidR="00F316C9" w:rsidRPr="00855BD3">
              <w:rPr>
                <w:color w:val="000000" w:themeColor="text1"/>
              </w:rPr>
              <w:t>3</w:t>
            </w:r>
            <w:r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6A6D9D" w:rsidRPr="00855BD3" w:rsidRDefault="006A6D9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6A6D9D" w:rsidRPr="00855BD3" w:rsidRDefault="00F23CC6" w:rsidP="00182AE9">
            <w:pPr>
              <w:pStyle w:val="ListParagraph"/>
              <w:ind w:left="0"/>
              <w:jc w:val="both"/>
              <w:rPr>
                <w:color w:val="000000" w:themeColor="text1"/>
              </w:rPr>
            </w:pPr>
            <w:r w:rsidRPr="00855BD3">
              <w:rPr>
                <w:color w:val="000000" w:themeColor="text1"/>
              </w:rPr>
              <w:t xml:space="preserve">Предлага </w:t>
            </w:r>
            <w:r w:rsidR="009A2279" w:rsidRPr="00855BD3">
              <w:rPr>
                <w:color w:val="000000" w:themeColor="text1"/>
              </w:rPr>
              <w:t xml:space="preserve">да </w:t>
            </w:r>
            <w:r w:rsidRPr="00855BD3">
              <w:rPr>
                <w:color w:val="000000" w:themeColor="text1"/>
              </w:rPr>
              <w:t xml:space="preserve">се </w:t>
            </w:r>
            <w:r w:rsidR="009A2279" w:rsidRPr="00855BD3">
              <w:rPr>
                <w:color w:val="000000" w:themeColor="text1"/>
              </w:rPr>
              <w:t>прецизира текстът</w:t>
            </w:r>
            <w:r w:rsidR="00182AE9" w:rsidRPr="00855BD3">
              <w:rPr>
                <w:color w:val="000000" w:themeColor="text1"/>
              </w:rPr>
              <w:t xml:space="preserve"> на чл. 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6D9D" w:rsidRPr="00855BD3" w:rsidRDefault="003D6D60"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6A6D9D" w:rsidRPr="00855BD3" w:rsidRDefault="00F23CC6" w:rsidP="00B51534">
            <w:pPr>
              <w:pStyle w:val="ListParagraph"/>
              <w:ind w:left="0"/>
              <w:jc w:val="both"/>
              <w:rPr>
                <w:color w:val="000000" w:themeColor="text1"/>
              </w:rPr>
            </w:pPr>
            <w:r w:rsidRPr="00855BD3">
              <w:rPr>
                <w:color w:val="000000" w:themeColor="text1"/>
              </w:rPr>
              <w:t>Тези дистанции са неподходящи за метал-хидридни системи. При металните хидриди няма съд с водород под налягане.</w:t>
            </w:r>
          </w:p>
        </w:tc>
        <w:tc>
          <w:tcPr>
            <w:tcW w:w="3596" w:type="dxa"/>
            <w:tcBorders>
              <w:top w:val="single" w:sz="4" w:space="0" w:color="auto"/>
              <w:left w:val="single" w:sz="4" w:space="0" w:color="auto"/>
              <w:bottom w:val="single" w:sz="4" w:space="0" w:color="auto"/>
              <w:right w:val="single" w:sz="4" w:space="0" w:color="auto"/>
            </w:tcBorders>
          </w:tcPr>
          <w:p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rsidR="00210D83" w:rsidRPr="00855BD3" w:rsidRDefault="00210D83" w:rsidP="00DB12B5">
            <w:pPr>
              <w:pStyle w:val="ListParagraph"/>
              <w:ind w:left="0"/>
              <w:jc w:val="both"/>
              <w:rPr>
                <w:color w:val="000000" w:themeColor="text1"/>
              </w:rPr>
            </w:pPr>
          </w:p>
          <w:p w:rsidR="00DB12B5" w:rsidRPr="00855BD3" w:rsidRDefault="00F316C9" w:rsidP="00DB12B5">
            <w:pPr>
              <w:pStyle w:val="ListParagraph"/>
              <w:ind w:left="0"/>
              <w:jc w:val="both"/>
              <w:rPr>
                <w:color w:val="000000" w:themeColor="text1"/>
              </w:rPr>
            </w:pPr>
            <w:r w:rsidRPr="00855BD3">
              <w:rPr>
                <w:color w:val="000000" w:themeColor="text1"/>
              </w:rPr>
              <w:t>С мотивите по т. 28</w:t>
            </w:r>
          </w:p>
          <w:p w:rsidR="00DB12B5" w:rsidRPr="00855BD3" w:rsidRDefault="00DB12B5" w:rsidP="00DB12B5">
            <w:pPr>
              <w:pStyle w:val="ListParagraph"/>
              <w:ind w:left="0"/>
              <w:jc w:val="both"/>
              <w:rPr>
                <w:color w:val="000000" w:themeColor="text1"/>
              </w:rPr>
            </w:pPr>
          </w:p>
          <w:p w:rsidR="00DB12B5" w:rsidRPr="00855BD3" w:rsidRDefault="00DB12B5" w:rsidP="00B51534">
            <w:pPr>
              <w:pStyle w:val="ListParagraph"/>
              <w:ind w:left="0"/>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6A6D9D" w:rsidRPr="00855BD3" w:rsidRDefault="00215D47" w:rsidP="00B51534">
            <w:pPr>
              <w:pStyle w:val="ListParagraph"/>
              <w:ind w:left="0"/>
              <w:jc w:val="both"/>
              <w:rPr>
                <w:color w:val="000000" w:themeColor="text1"/>
              </w:rPr>
            </w:pPr>
            <w:r w:rsidRPr="00855BD3">
              <w:rPr>
                <w:color w:val="000000" w:themeColor="text1"/>
              </w:rPr>
              <w:t>34</w:t>
            </w:r>
            <w:r w:rsidR="00262349"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6A6D9D" w:rsidRPr="00855BD3" w:rsidRDefault="006A6D9D"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6A6D9D" w:rsidRPr="00855BD3" w:rsidRDefault="008E7C93" w:rsidP="00820598">
            <w:pPr>
              <w:pStyle w:val="ListParagraph"/>
              <w:ind w:left="0"/>
              <w:jc w:val="both"/>
              <w:rPr>
                <w:color w:val="000000" w:themeColor="text1"/>
              </w:rPr>
            </w:pPr>
            <w:r w:rsidRPr="00855BD3">
              <w:rPr>
                <w:color w:val="000000" w:themeColor="text1"/>
              </w:rPr>
              <w:t xml:space="preserve">Предлага </w:t>
            </w:r>
            <w:r w:rsidR="00DA7FA7" w:rsidRPr="00855BD3">
              <w:rPr>
                <w:color w:val="000000" w:themeColor="text1"/>
              </w:rPr>
              <w:t xml:space="preserve">да </w:t>
            </w:r>
            <w:r w:rsidRPr="00855BD3">
              <w:rPr>
                <w:color w:val="000000" w:themeColor="text1"/>
              </w:rPr>
              <w:t xml:space="preserve">се </w:t>
            </w:r>
            <w:r w:rsidR="00DA7FA7" w:rsidRPr="00855BD3">
              <w:rPr>
                <w:color w:val="000000" w:themeColor="text1"/>
              </w:rPr>
              <w:t xml:space="preserve">прецизират  минималните разстояния </w:t>
            </w:r>
            <w:r w:rsidRPr="00855BD3">
              <w:rPr>
                <w:color w:val="000000" w:themeColor="text1"/>
              </w:rPr>
              <w:t xml:space="preserve">в </w:t>
            </w:r>
            <w:r w:rsidR="00896982" w:rsidRPr="00855BD3">
              <w:rPr>
                <w:color w:val="000000" w:themeColor="text1"/>
              </w:rPr>
              <w:t xml:space="preserve">ал. 1 на </w:t>
            </w:r>
            <w:r w:rsidR="00DA7FA7" w:rsidRPr="00855BD3">
              <w:rPr>
                <w:color w:val="000000" w:themeColor="text1"/>
              </w:rPr>
              <w:t>чл. 37,</w:t>
            </w:r>
            <w:r w:rsidR="00766442" w:rsidRPr="00855BD3">
              <w:rPr>
                <w:color w:val="000000" w:themeColor="text1"/>
              </w:rPr>
              <w:t xml:space="preserve"> </w:t>
            </w:r>
            <w:r w:rsidR="00820598" w:rsidRPr="00855BD3">
              <w:rPr>
                <w:color w:val="000000" w:themeColor="text1"/>
              </w:rPr>
              <w:t>тъй като са</w:t>
            </w:r>
            <w:r w:rsidR="00766442" w:rsidRPr="00855BD3">
              <w:rPr>
                <w:color w:val="000000" w:themeColor="text1"/>
              </w:rPr>
              <w:t xml:space="preserve"> норми за метан, а не за водород. Също така в ал. 2, </w:t>
            </w:r>
            <w:r w:rsidR="009E3E7E" w:rsidRPr="00855BD3">
              <w:rPr>
                <w:color w:val="000000" w:themeColor="text1"/>
              </w:rPr>
              <w:t>да се премахне</w:t>
            </w:r>
            <w:r w:rsidR="00766442" w:rsidRPr="00855BD3">
              <w:rPr>
                <w:color w:val="000000" w:themeColor="text1"/>
              </w:rPr>
              <w:t xml:space="preserve"> думата </w:t>
            </w:r>
            <w:r w:rsidR="00766442" w:rsidRPr="00855BD3">
              <w:rPr>
                <w:i/>
                <w:color w:val="000000" w:themeColor="text1"/>
              </w:rPr>
              <w:t>„комбинирани“</w:t>
            </w:r>
            <w:r w:rsidR="00766442"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6D9D" w:rsidRPr="00855BD3" w:rsidRDefault="00F316C9" w:rsidP="00F316C9">
            <w:pPr>
              <w:jc w:val="center"/>
              <w:rPr>
                <w:b/>
                <w:color w:val="000000" w:themeColor="text1"/>
              </w:rPr>
            </w:pPr>
            <w:r w:rsidRPr="00855BD3">
              <w:rPr>
                <w:b/>
                <w:color w:val="000000" w:themeColor="text1"/>
              </w:rPr>
              <w:t>Приема се частично</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6A6D9D" w:rsidRPr="00855BD3" w:rsidRDefault="00040B8A" w:rsidP="00B51534">
            <w:pPr>
              <w:pStyle w:val="ListParagraph"/>
              <w:ind w:left="0"/>
              <w:jc w:val="both"/>
              <w:rPr>
                <w:color w:val="000000" w:themeColor="text1"/>
              </w:rPr>
            </w:pPr>
            <w:r w:rsidRPr="00855BD3">
              <w:rPr>
                <w:color w:val="000000" w:themeColor="text1"/>
              </w:rPr>
              <w:t xml:space="preserve">В стандарта за зарядни станции, който трябва да спазваме, </w:t>
            </w:r>
            <w:r w:rsidR="008E7C93" w:rsidRPr="00855BD3">
              <w:rPr>
                <w:color w:val="000000" w:themeColor="text1"/>
              </w:rPr>
              <w:t>е записано, че трябва да се имат предвид</w:t>
            </w:r>
            <w:r w:rsidR="00885F41" w:rsidRPr="00855BD3">
              <w:rPr>
                <w:color w:val="000000" w:themeColor="text1"/>
              </w:rPr>
              <w:t xml:space="preserve"> </w:t>
            </w:r>
            <w:r w:rsidR="008E7C93" w:rsidRPr="00855BD3">
              <w:rPr>
                <w:color w:val="000000" w:themeColor="text1"/>
              </w:rPr>
              <w:t>физичните свойства на водорода при проектирането и експлоатационните условия (а не на други газове);</w:t>
            </w:r>
          </w:p>
          <w:p w:rsidR="008E7C93" w:rsidRPr="00855BD3" w:rsidRDefault="008E7C93" w:rsidP="00B51534">
            <w:pPr>
              <w:pStyle w:val="ListParagraph"/>
              <w:ind w:left="0"/>
              <w:jc w:val="both"/>
              <w:rPr>
                <w:color w:val="000000" w:themeColor="text1"/>
              </w:rPr>
            </w:pPr>
            <w:r w:rsidRPr="00855BD3">
              <w:rPr>
                <w:color w:val="000000" w:themeColor="text1"/>
              </w:rPr>
              <w:t>Няма комбинирани д</w:t>
            </w:r>
            <w:r w:rsidR="00766442" w:rsidRPr="00855BD3">
              <w:rPr>
                <w:color w:val="000000" w:themeColor="text1"/>
              </w:rPr>
              <w:t xml:space="preserve">озатори, всеки е самостоятелен, има вариант </w:t>
            </w:r>
            <w:r w:rsidRPr="00855BD3">
              <w:rPr>
                <w:color w:val="000000" w:themeColor="text1"/>
              </w:rPr>
              <w:t>да са в съседство.</w:t>
            </w:r>
          </w:p>
          <w:p w:rsidR="00031AEF" w:rsidRPr="00855BD3" w:rsidRDefault="00031AEF" w:rsidP="00B51534">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rsidR="00210D83" w:rsidRPr="00855BD3" w:rsidRDefault="00210D83" w:rsidP="00210D83">
            <w:pPr>
              <w:pStyle w:val="ListParagraph"/>
              <w:ind w:left="0"/>
              <w:jc w:val="both"/>
              <w:rPr>
                <w:i/>
                <w:color w:val="000000" w:themeColor="text1"/>
                <w:u w:val="single"/>
              </w:rPr>
            </w:pPr>
            <w:r w:rsidRPr="00855BD3">
              <w:rPr>
                <w:i/>
                <w:color w:val="000000" w:themeColor="text1"/>
                <w:u w:val="single"/>
              </w:rPr>
              <w:t>Мотивите са формулирани от компетентното ведомство ГДПБЗН чрез МВР, получени в МРРБ по електронната поща на 29.11.2019 г.</w:t>
            </w:r>
          </w:p>
          <w:p w:rsidR="00210D83" w:rsidRPr="00855BD3" w:rsidRDefault="00210D83" w:rsidP="00F316C9">
            <w:pPr>
              <w:pStyle w:val="ListParagraph"/>
              <w:ind w:left="0"/>
              <w:jc w:val="both"/>
              <w:rPr>
                <w:color w:val="000000" w:themeColor="text1"/>
              </w:rPr>
            </w:pPr>
          </w:p>
          <w:p w:rsidR="00F316C9" w:rsidRPr="00855BD3" w:rsidRDefault="00F316C9" w:rsidP="00F316C9">
            <w:pPr>
              <w:pStyle w:val="ListParagraph"/>
              <w:ind w:left="0"/>
              <w:jc w:val="both"/>
              <w:rPr>
                <w:color w:val="000000" w:themeColor="text1"/>
              </w:rPr>
            </w:pPr>
            <w:r w:rsidRPr="00855BD3">
              <w:rPr>
                <w:color w:val="000000" w:themeColor="text1"/>
              </w:rPr>
              <w:t>Техническата грешка в чл. 37, ал. 1 да се коригира, като думите „раздел ХХVI“ да се заменят с „раздел ХХV</w:t>
            </w:r>
            <w:r w:rsidRPr="00855BD3">
              <w:rPr>
                <w:color w:val="000000" w:themeColor="text1"/>
                <w:lang w:val="en-US"/>
              </w:rPr>
              <w:t>I</w:t>
            </w:r>
            <w:r w:rsidRPr="00855BD3">
              <w:rPr>
                <w:color w:val="000000" w:themeColor="text1"/>
              </w:rPr>
              <w:t>I“</w:t>
            </w:r>
            <w:r w:rsidRPr="00855BD3">
              <w:rPr>
                <w:color w:val="000000" w:themeColor="text1"/>
                <w:lang w:val="en-US"/>
              </w:rPr>
              <w:t xml:space="preserve">. </w:t>
            </w:r>
            <w:r w:rsidRPr="00855BD3">
              <w:rPr>
                <w:color w:val="000000" w:themeColor="text1"/>
              </w:rPr>
              <w:t>В чл. 37, ал. 2, думите „са комбинирани (за водород и за друг вид гориво)“ да се заменят с „са за водород и за друг вид гориво“.</w:t>
            </w:r>
          </w:p>
          <w:p w:rsidR="00E909B0" w:rsidRPr="00855BD3" w:rsidRDefault="00E909B0" w:rsidP="00E909B0">
            <w:pPr>
              <w:pStyle w:val="ListParagraph"/>
              <w:ind w:left="0"/>
              <w:jc w:val="both"/>
              <w:rPr>
                <w:color w:val="000000" w:themeColor="text1"/>
              </w:rPr>
            </w:pPr>
          </w:p>
          <w:p w:rsidR="005805C3" w:rsidRPr="00855BD3" w:rsidRDefault="005805C3" w:rsidP="00B51534">
            <w:pPr>
              <w:pStyle w:val="ListParagraph"/>
              <w:ind w:left="0"/>
              <w:jc w:val="both"/>
              <w:rPr>
                <w:color w:val="000000" w:themeColor="text1"/>
                <w:highlight w:val="yellow"/>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040B8A" w:rsidRPr="00855BD3" w:rsidRDefault="00215D47" w:rsidP="00B51534">
            <w:pPr>
              <w:pStyle w:val="ListParagraph"/>
              <w:ind w:left="0"/>
              <w:jc w:val="both"/>
              <w:rPr>
                <w:color w:val="000000" w:themeColor="text1"/>
              </w:rPr>
            </w:pPr>
            <w:r w:rsidRPr="00855BD3">
              <w:rPr>
                <w:color w:val="000000" w:themeColor="text1"/>
              </w:rPr>
              <w:t>35</w:t>
            </w:r>
            <w:r w:rsidR="00040B8A"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040B8A" w:rsidRPr="00855BD3" w:rsidRDefault="00040B8A" w:rsidP="00B51534">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040B8A" w:rsidRPr="00855BD3" w:rsidRDefault="00040B8A" w:rsidP="00BD4791">
            <w:pPr>
              <w:pStyle w:val="ListParagraph"/>
              <w:ind w:left="0"/>
              <w:jc w:val="both"/>
              <w:rPr>
                <w:color w:val="000000" w:themeColor="text1"/>
              </w:rPr>
            </w:pPr>
            <w:r w:rsidRPr="00855BD3">
              <w:rPr>
                <w:color w:val="000000" w:themeColor="text1"/>
              </w:rPr>
              <w:t xml:space="preserve">Предлага </w:t>
            </w:r>
            <w:r w:rsidR="00385D67" w:rsidRPr="00855BD3">
              <w:rPr>
                <w:color w:val="000000" w:themeColor="text1"/>
              </w:rPr>
              <w:t xml:space="preserve">да </w:t>
            </w:r>
            <w:r w:rsidRPr="00855BD3">
              <w:rPr>
                <w:color w:val="000000" w:themeColor="text1"/>
              </w:rPr>
              <w:t xml:space="preserve">се </w:t>
            </w:r>
            <w:r w:rsidR="00385D67" w:rsidRPr="00855BD3">
              <w:rPr>
                <w:color w:val="000000" w:themeColor="text1"/>
              </w:rPr>
              <w:t xml:space="preserve">замени </w:t>
            </w:r>
            <w:r w:rsidRPr="00855BD3">
              <w:rPr>
                <w:color w:val="000000" w:themeColor="text1"/>
              </w:rPr>
              <w:t>наименованието</w:t>
            </w:r>
            <w:r w:rsidR="00385D67" w:rsidRPr="00855BD3">
              <w:rPr>
                <w:color w:val="000000" w:themeColor="text1"/>
              </w:rPr>
              <w:t xml:space="preserve"> </w:t>
            </w:r>
            <w:r w:rsidR="00BD4791" w:rsidRPr="00855BD3">
              <w:rPr>
                <w:color w:val="000000" w:themeColor="text1"/>
              </w:rPr>
              <w:t>„</w:t>
            </w:r>
            <w:r w:rsidR="00385D67" w:rsidRPr="00855BD3">
              <w:rPr>
                <w:color w:val="000000" w:themeColor="text1"/>
              </w:rPr>
              <w:t>Допълнителни разпоредби</w:t>
            </w:r>
            <w:r w:rsidR="00BD4791" w:rsidRPr="00855BD3">
              <w:rPr>
                <w:color w:val="000000" w:themeColor="text1"/>
              </w:rPr>
              <w:t>“</w:t>
            </w:r>
            <w:r w:rsidR="00385D67" w:rsidRPr="00855BD3">
              <w:rPr>
                <w:color w:val="000000" w:themeColor="text1"/>
              </w:rPr>
              <w:t xml:space="preserve"> </w:t>
            </w:r>
            <w:r w:rsidRPr="00855BD3">
              <w:rPr>
                <w:color w:val="000000" w:themeColor="text1"/>
              </w:rPr>
              <w:t xml:space="preserve">с </w:t>
            </w:r>
            <w:r w:rsidR="00BD4791" w:rsidRPr="00855BD3">
              <w:rPr>
                <w:color w:val="000000" w:themeColor="text1"/>
              </w:rPr>
              <w:t>„Т</w:t>
            </w:r>
            <w:r w:rsidRPr="00855BD3">
              <w:rPr>
                <w:color w:val="000000" w:themeColor="text1"/>
              </w:rPr>
              <w:t xml:space="preserve">ерминологичен </w:t>
            </w:r>
            <w:r w:rsidR="00BD4791" w:rsidRPr="00855BD3">
              <w:rPr>
                <w:color w:val="000000" w:themeColor="text1"/>
              </w:rPr>
              <w:t>речник“.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B8A" w:rsidRPr="00855BD3" w:rsidRDefault="00EB1A68" w:rsidP="00885F41">
            <w:pPr>
              <w:spacing w:line="360" w:lineRule="auto"/>
              <w:jc w:val="center"/>
              <w:rPr>
                <w:b/>
                <w:color w:val="000000" w:themeColor="text1"/>
              </w:rPr>
            </w:pPr>
            <w:r w:rsidRPr="00855BD3">
              <w:rPr>
                <w:b/>
                <w:color w:val="000000" w:themeColor="text1"/>
              </w:rPr>
              <w:t>Не се приема</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040B8A" w:rsidRPr="00855BD3" w:rsidRDefault="00BD4791" w:rsidP="00040B8A">
            <w:pPr>
              <w:pStyle w:val="ListParagraph"/>
              <w:ind w:left="0"/>
              <w:jc w:val="both"/>
              <w:rPr>
                <w:color w:val="000000" w:themeColor="text1"/>
              </w:rPr>
            </w:pPr>
            <w:r w:rsidRPr="00855BD3">
              <w:rPr>
                <w:color w:val="000000" w:themeColor="text1"/>
              </w:rPr>
              <w:t>Коментар: „</w:t>
            </w:r>
            <w:r w:rsidRPr="00855BD3">
              <w:rPr>
                <w:i/>
                <w:color w:val="000000" w:themeColor="text1"/>
              </w:rPr>
              <w:t>Това не са разпоредби, а терминологичен речник</w:t>
            </w:r>
            <w:r w:rsidRPr="00855BD3">
              <w:rPr>
                <w:color w:val="000000" w:themeColor="text1"/>
              </w:rPr>
              <w:t>“</w:t>
            </w:r>
          </w:p>
        </w:tc>
        <w:tc>
          <w:tcPr>
            <w:tcW w:w="3596" w:type="dxa"/>
            <w:tcBorders>
              <w:top w:val="single" w:sz="4" w:space="0" w:color="auto"/>
              <w:left w:val="single" w:sz="4" w:space="0" w:color="auto"/>
              <w:bottom w:val="single" w:sz="4" w:space="0" w:color="auto"/>
              <w:right w:val="single" w:sz="4" w:space="0" w:color="auto"/>
            </w:tcBorders>
          </w:tcPr>
          <w:p w:rsidR="00BD4791" w:rsidRPr="00855BD3" w:rsidRDefault="00BD4791" w:rsidP="00B92BD9">
            <w:pPr>
              <w:jc w:val="both"/>
              <w:rPr>
                <w:color w:val="000000" w:themeColor="text1"/>
              </w:rPr>
            </w:pPr>
            <w:r w:rsidRPr="00855BD3">
              <w:rPr>
                <w:color w:val="000000" w:themeColor="text1"/>
              </w:rPr>
              <w:t xml:space="preserve">Предложението противоречи </w:t>
            </w:r>
            <w:r w:rsidR="00DB12B5" w:rsidRPr="00855BD3">
              <w:rPr>
                <w:color w:val="000000" w:themeColor="text1"/>
              </w:rPr>
              <w:t>на нормативните изисквания за структура на нормативен акт.</w:t>
            </w:r>
          </w:p>
          <w:p w:rsidR="00E909B0" w:rsidRPr="00855BD3" w:rsidRDefault="00E909B0" w:rsidP="00B92BD9">
            <w:pPr>
              <w:jc w:val="both"/>
              <w:rPr>
                <w:color w:val="000000" w:themeColor="text1"/>
                <w:highlight w:val="white"/>
                <w:shd w:val="clear" w:color="auto" w:fill="FEFEFE"/>
              </w:rPr>
            </w:pPr>
            <w:r w:rsidRPr="00855BD3">
              <w:rPr>
                <w:color w:val="000000" w:themeColor="text1"/>
              </w:rPr>
              <w:t>Структурата на наредбата е в пълно съответствие с изискванията на Закона за нормативните актове и Указа за неговото прилагане. Съгласно чл. 32, ал. 1 от Указ № 883 от</w:t>
            </w:r>
            <w:r w:rsidR="00DB12B5" w:rsidRPr="00855BD3">
              <w:rPr>
                <w:color w:val="000000" w:themeColor="text1"/>
              </w:rPr>
              <w:t xml:space="preserve"> 24.04.1974 г. за прилагане на З</w:t>
            </w:r>
            <w:r w:rsidRPr="00855BD3">
              <w:rPr>
                <w:color w:val="000000" w:themeColor="text1"/>
              </w:rPr>
              <w:t xml:space="preserve">акона за нормативните актове, </w:t>
            </w:r>
            <w:r w:rsidR="00DB12B5" w:rsidRPr="00855BD3">
              <w:rPr>
                <w:color w:val="000000" w:themeColor="text1"/>
              </w:rPr>
              <w:t>д</w:t>
            </w:r>
            <w:r w:rsidRPr="00855BD3">
              <w:rPr>
                <w:color w:val="000000" w:themeColor="text1"/>
              </w:rPr>
              <w:t>опълнителните разпоредби се обособяват като самостоятелно подразделение в края на нормативния акт и съгласно ал. 2, т. 3 от същата разпоредба включва</w:t>
            </w:r>
            <w:r w:rsidR="00DB12B5" w:rsidRPr="00855BD3">
              <w:rPr>
                <w:color w:val="000000" w:themeColor="text1"/>
              </w:rPr>
              <w:t>т</w:t>
            </w:r>
            <w:r w:rsidRPr="00855BD3">
              <w:rPr>
                <w:color w:val="000000" w:themeColor="text1"/>
              </w:rPr>
              <w:t xml:space="preserve"> о</w:t>
            </w:r>
            <w:r w:rsidRPr="00855BD3">
              <w:rPr>
                <w:color w:val="000000" w:themeColor="text1"/>
                <w:highlight w:val="white"/>
                <w:shd w:val="clear" w:color="auto" w:fill="FEFEFE"/>
              </w:rPr>
              <w:t>бяснения на думи или изрази, които се употребяват многократно в нормативния акт или чието обяснение не е възможно да се даде в съответния текст.</w:t>
            </w:r>
          </w:p>
          <w:p w:rsidR="00040B8A" w:rsidRPr="00855BD3" w:rsidRDefault="00040B8A" w:rsidP="00E909B0">
            <w:pPr>
              <w:widowControl w:val="0"/>
              <w:autoSpaceDE w:val="0"/>
              <w:autoSpaceDN w:val="0"/>
              <w:adjustRightInd w:val="0"/>
              <w:ind w:firstLine="850"/>
              <w:jc w:val="both"/>
              <w:rPr>
                <w:color w:val="000000" w:themeColor="text1"/>
                <w:highlight w:val="yellow"/>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543E1F" w:rsidRPr="00855BD3" w:rsidRDefault="00543E1F" w:rsidP="00B51534">
            <w:pPr>
              <w:pStyle w:val="ListParagraph"/>
              <w:ind w:left="0"/>
              <w:jc w:val="both"/>
              <w:rPr>
                <w:color w:val="000000" w:themeColor="text1"/>
              </w:rPr>
            </w:pPr>
            <w:r w:rsidRPr="00855BD3">
              <w:rPr>
                <w:color w:val="000000" w:themeColor="text1"/>
                <w:lang w:val="en-US"/>
              </w:rPr>
              <w:t>36</w:t>
            </w:r>
            <w:r w:rsidRPr="00855BD3">
              <w:rPr>
                <w:color w:val="000000" w:themeColor="text1"/>
              </w:rPr>
              <w:t>.</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43E1F" w:rsidRPr="00855BD3" w:rsidRDefault="00763BAF" w:rsidP="00B51534">
            <w:pPr>
              <w:pStyle w:val="ListParagraph"/>
              <w:ind w:left="0"/>
              <w:jc w:val="both"/>
              <w:rPr>
                <w:b/>
                <w:color w:val="000000" w:themeColor="text1"/>
              </w:rPr>
            </w:pPr>
            <w:r w:rsidRPr="00855BD3">
              <w:rPr>
                <w:b/>
                <w:color w:val="000000" w:themeColor="text1"/>
              </w:rPr>
              <w:t>Европейска комисия</w:t>
            </w:r>
          </w:p>
          <w:p w:rsidR="00763BAF" w:rsidRPr="00855BD3" w:rsidRDefault="00763BAF" w:rsidP="00AF7BAC">
            <w:pPr>
              <w:pStyle w:val="ListParagraph"/>
              <w:ind w:left="0"/>
              <w:rPr>
                <w:color w:val="000000" w:themeColor="text1"/>
              </w:rPr>
            </w:pPr>
            <w:r w:rsidRPr="00855BD3">
              <w:rPr>
                <w:b/>
                <w:color w:val="000000" w:themeColor="text1"/>
              </w:rPr>
              <w:t>Генерална дирекция „Вътрешен пазар, промишленост, предприемачество и МСП“</w:t>
            </w: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543E1F" w:rsidRPr="00855BD3" w:rsidRDefault="00763BAF" w:rsidP="001C560A">
            <w:pPr>
              <w:pStyle w:val="ListParagraph"/>
              <w:ind w:left="0"/>
              <w:jc w:val="both"/>
              <w:rPr>
                <w:color w:val="000000" w:themeColor="text1"/>
              </w:rPr>
            </w:pPr>
            <w:r w:rsidRPr="00855BD3">
              <w:rPr>
                <w:color w:val="000000" w:themeColor="text1"/>
              </w:rPr>
              <w:t xml:space="preserve">В чл. 14, ал. 1, в чл. 15, т. 9 и в чл. 26 </w:t>
            </w:r>
            <w:r w:rsidR="00907280" w:rsidRPr="00855BD3">
              <w:rPr>
                <w:color w:val="000000" w:themeColor="text1"/>
              </w:rPr>
              <w:t xml:space="preserve">от нотифицирания проект </w:t>
            </w:r>
            <w:r w:rsidRPr="00855BD3">
              <w:rPr>
                <w:color w:val="000000" w:themeColor="text1"/>
              </w:rPr>
              <w:t xml:space="preserve">да се посочи стандарт БДС EN 17127 вместо стандарт СД ISO/TS 19880-1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3E1F" w:rsidRPr="00855BD3" w:rsidRDefault="006A5F67" w:rsidP="00885F41">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543E1F" w:rsidRPr="00855BD3" w:rsidRDefault="00532374" w:rsidP="00532374">
            <w:pPr>
              <w:jc w:val="both"/>
              <w:rPr>
                <w:color w:val="000000" w:themeColor="text1"/>
              </w:rPr>
            </w:pPr>
            <w:r w:rsidRPr="00855BD3">
              <w:rPr>
                <w:color w:val="000000" w:themeColor="text1"/>
              </w:rPr>
              <w:t>Във връзка с прилагането от 12 ноември 2021 г. на Делегиран регламент (ЕС) 2019/1745 на Комисията от 13 август 2019 година за допълване и изменение на Директива 2014/94/ЕС на Европейския парламент и на Съвета по отношение на зарядните точки за моторни превозни средства от категория L, бреговото електрозахранване на плавателни съдове за вътрешните водни пътища, снабдяването на автомобилния транспорт с водород и снабдяването на автомобилния и водния транспорт с природен газ, както и за отмяна на Делегиран регламент (ЕС) 2018/674 на Комисията</w:t>
            </w:r>
          </w:p>
        </w:tc>
        <w:tc>
          <w:tcPr>
            <w:tcW w:w="3596" w:type="dxa"/>
            <w:tcBorders>
              <w:top w:val="single" w:sz="4" w:space="0" w:color="auto"/>
              <w:left w:val="single" w:sz="4" w:space="0" w:color="auto"/>
              <w:bottom w:val="single" w:sz="4" w:space="0" w:color="auto"/>
              <w:right w:val="single" w:sz="4" w:space="0" w:color="auto"/>
            </w:tcBorders>
          </w:tcPr>
          <w:p w:rsidR="00543E1F" w:rsidRPr="00855BD3" w:rsidRDefault="006A5F67" w:rsidP="00B92BD9">
            <w:pPr>
              <w:jc w:val="both"/>
              <w:rPr>
                <w:color w:val="000000" w:themeColor="text1"/>
              </w:rPr>
            </w:pPr>
            <w:r w:rsidRPr="00855BD3">
              <w:rPr>
                <w:color w:val="000000" w:themeColor="text1"/>
              </w:rPr>
              <w:t>В чл. 14, ал. 1, в чл. 15, т. 9 и в чл. 26 от проекта на наредба е посочен стандарт БДС EN 17124 „Водородно гориво. Спецификация на продукта и осигуряване на качеството. Приложения на горивни клетки с мембрана при протонен обмен (PEM) за пътни превозни средства“ вместо стандарт СД ISO/TS 19880-1 „Водород в газообразно състояние. Станции за зареждане с гориво. Част 1: Общи изисквания“</w:t>
            </w:r>
          </w:p>
          <w:p w:rsidR="000542FA" w:rsidRPr="00855BD3" w:rsidRDefault="000542FA" w:rsidP="00B92BD9">
            <w:pPr>
              <w:jc w:val="both"/>
              <w:rPr>
                <w:color w:val="000000" w:themeColor="text1"/>
              </w:rPr>
            </w:pPr>
          </w:p>
          <w:p w:rsidR="000542FA" w:rsidRPr="00855BD3" w:rsidRDefault="000542FA" w:rsidP="000542FA">
            <w:pPr>
              <w:jc w:val="both"/>
              <w:rPr>
                <w:color w:val="000000" w:themeColor="text1"/>
              </w:rPr>
            </w:pPr>
            <w:r w:rsidRPr="00855BD3">
              <w:rPr>
                <w:color w:val="000000" w:themeColor="text1"/>
              </w:rPr>
              <w:t xml:space="preserve">Във връзка с прилагането от </w:t>
            </w:r>
            <w:r w:rsidRPr="00855BD3">
              <w:rPr>
                <w:b/>
                <w:color w:val="000000" w:themeColor="text1"/>
              </w:rPr>
              <w:t>12 ноември 2021 г.</w:t>
            </w:r>
            <w:r w:rsidRPr="00855BD3">
              <w:rPr>
                <w:color w:val="000000" w:themeColor="text1"/>
              </w:rPr>
              <w:t xml:space="preserve"> на Делегиран регламент (ЕС) 2019/1745 в Заключителните разпоредби на проекта на наредба е добавен нов § 4 със следния текст:</w:t>
            </w:r>
          </w:p>
          <w:p w:rsidR="000542FA" w:rsidRPr="00855BD3" w:rsidRDefault="000542FA" w:rsidP="000542FA">
            <w:pPr>
              <w:jc w:val="both"/>
              <w:rPr>
                <w:color w:val="000000" w:themeColor="text1"/>
              </w:rPr>
            </w:pPr>
          </w:p>
          <w:p w:rsidR="000542FA" w:rsidRPr="00855BD3" w:rsidRDefault="000542FA" w:rsidP="000542FA">
            <w:pPr>
              <w:jc w:val="both"/>
              <w:rPr>
                <w:color w:val="000000" w:themeColor="text1"/>
                <w:lang w:val="en-US"/>
              </w:rPr>
            </w:pPr>
            <w:r w:rsidRPr="00855BD3">
              <w:rPr>
                <w:color w:val="000000" w:themeColor="text1"/>
              </w:rPr>
              <w:t>„</w:t>
            </w:r>
            <w:r w:rsidRPr="00855BD3">
              <w:rPr>
                <w:color w:val="000000" w:themeColor="text1"/>
                <w:lang w:val="en-US"/>
              </w:rPr>
              <w:t xml:space="preserve">§ 4.      (1) Стандартите, посочени в разпоредбите на чл. 14, ал. 1, чл. 15, т. 9, чл. 22, ал. 1 и чл. 26 се прилагат от 12 ноември 2021 г. </w:t>
            </w:r>
          </w:p>
          <w:p w:rsidR="000542FA" w:rsidRPr="00855BD3" w:rsidRDefault="000542FA" w:rsidP="000542FA">
            <w:pPr>
              <w:jc w:val="both"/>
              <w:rPr>
                <w:color w:val="000000" w:themeColor="text1"/>
                <w:lang w:val="en-US"/>
              </w:rPr>
            </w:pPr>
            <w:r w:rsidRPr="00855BD3">
              <w:rPr>
                <w:color w:val="000000" w:themeColor="text1"/>
                <w:lang w:val="en-US"/>
              </w:rPr>
              <w:t xml:space="preserve">(2) До 12 ноември 2021 г. при проектирането и изграждането на станции за зареждане на автомобили с водород се прилагат техническите спецификации на стандартите съгласно т. 3.3 „Законодателна рамка – водород“, подточка 3.3.1 „Статут на зарядна инфраструктура за превозни средства, задвижвани с водород“ от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 приета с Решение № 87 на Министерския съвет от 26.01.2017 г. (изменена с Решение   № 323 от 11 май    2018 година), както следва: </w:t>
            </w:r>
          </w:p>
          <w:p w:rsidR="000542FA" w:rsidRPr="00855BD3" w:rsidRDefault="000542FA" w:rsidP="000542FA">
            <w:pPr>
              <w:jc w:val="both"/>
              <w:rPr>
                <w:color w:val="000000" w:themeColor="text1"/>
                <w:lang w:val="en-US"/>
              </w:rPr>
            </w:pPr>
            <w:r w:rsidRPr="00855BD3">
              <w:rPr>
                <w:color w:val="000000" w:themeColor="text1"/>
                <w:lang w:val="en-US"/>
              </w:rPr>
              <w:tab/>
              <w:t>а) БДС ISO 19880-1:2020 „Водород в газообразно състояние. Станции за зареждане с гориво. Част 1: Общи изисквания (ISO 19880-1:2020)“ – за изпълнение на разпоредбите в чл. 14, ал. 1, чл. 15, т. 9 и чл. 26 от наредбата;</w:t>
            </w:r>
          </w:p>
          <w:p w:rsidR="000542FA" w:rsidRPr="00855BD3" w:rsidRDefault="000542FA" w:rsidP="000542FA">
            <w:pPr>
              <w:jc w:val="both"/>
              <w:rPr>
                <w:color w:val="000000" w:themeColor="text1"/>
              </w:rPr>
            </w:pPr>
            <w:r w:rsidRPr="00855BD3">
              <w:rPr>
                <w:color w:val="000000" w:themeColor="text1"/>
                <w:lang w:val="en-US"/>
              </w:rPr>
              <w:tab/>
              <w:t>б) БДС ISO 14687:2020 „Качество на водородно гориво. Изисквания за продукта (ISO 14687:2019)“ – за изпълнение на разпоредбите в чл. 22 от наредбата.</w:t>
            </w:r>
            <w:r w:rsidRPr="00855BD3">
              <w:rPr>
                <w:color w:val="000000" w:themeColor="text1"/>
              </w:rPr>
              <w:t>“</w:t>
            </w:r>
          </w:p>
        </w:tc>
      </w:tr>
      <w:tr w:rsidR="00855BD3" w:rsidRPr="00855BD3" w:rsidTr="00666153">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AF7BAC" w:rsidRPr="00855BD3" w:rsidRDefault="00AF7BAC" w:rsidP="00AF7BAC">
            <w:pPr>
              <w:pStyle w:val="ListParagraph"/>
              <w:ind w:left="0"/>
              <w:jc w:val="both"/>
              <w:rPr>
                <w:color w:val="000000" w:themeColor="text1"/>
              </w:rPr>
            </w:pPr>
            <w:r w:rsidRPr="00855BD3">
              <w:rPr>
                <w:color w:val="000000" w:themeColor="text1"/>
              </w:rPr>
              <w:t>37.</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AF7BAC" w:rsidRPr="00855BD3" w:rsidRDefault="00AF7BAC" w:rsidP="00AF7BAC">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0542FA">
            <w:pPr>
              <w:pStyle w:val="ListParagraph"/>
              <w:ind w:left="0"/>
              <w:jc w:val="both"/>
              <w:rPr>
                <w:color w:val="000000" w:themeColor="text1"/>
              </w:rPr>
            </w:pPr>
            <w:r w:rsidRPr="00855BD3">
              <w:rPr>
                <w:color w:val="000000" w:themeColor="text1"/>
              </w:rPr>
              <w:t xml:space="preserve">В чл. 22, ал. 1 </w:t>
            </w:r>
            <w:r w:rsidR="00907280" w:rsidRPr="00855BD3">
              <w:rPr>
                <w:color w:val="000000" w:themeColor="text1"/>
              </w:rPr>
              <w:t xml:space="preserve">от нотифицирания проект </w:t>
            </w:r>
            <w:r w:rsidRPr="00855BD3">
              <w:rPr>
                <w:color w:val="000000" w:themeColor="text1"/>
              </w:rPr>
              <w:t xml:space="preserve">да се посочи стандарт БДС EN 17124 вместо стандарт  БДС ISO 14687-2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AF7BAC">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AF7BAC">
            <w:pPr>
              <w:pStyle w:val="ListParagraph"/>
              <w:ind w:left="0"/>
              <w:jc w:val="both"/>
              <w:rPr>
                <w:color w:val="000000" w:themeColor="text1"/>
              </w:rPr>
            </w:pPr>
            <w:r w:rsidRPr="00855BD3">
              <w:rPr>
                <w:color w:val="000000" w:themeColor="text1"/>
              </w:rPr>
              <w:t xml:space="preserve">С мотивите по т. 36 от таблицата </w:t>
            </w:r>
          </w:p>
        </w:tc>
        <w:tc>
          <w:tcPr>
            <w:tcW w:w="3596"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AF7BAC">
            <w:pPr>
              <w:jc w:val="both"/>
              <w:rPr>
                <w:color w:val="000000" w:themeColor="text1"/>
              </w:rPr>
            </w:pPr>
            <w:r w:rsidRPr="00855BD3">
              <w:rPr>
                <w:color w:val="000000" w:themeColor="text1"/>
              </w:rPr>
              <w:t>В чл. 22, ал. 1 е посочен стандарт БДС EN 17124 „Водородно гориво. Спецификация на продукта и осигуряване на качеството. Приложения на горивни клетки с мембрана при протонен обмен (PEM) за пътни превозни средства“ вместо стандарт  БДС ISO 14687-2 „Водородно гориво. Спецификация на продукт. Част 2: Горивна клетка с обменна мембрана Proton (PEM) с приложения за пътни превозни средства“.</w:t>
            </w:r>
          </w:p>
          <w:p w:rsidR="000542FA" w:rsidRPr="00855BD3" w:rsidRDefault="000542FA" w:rsidP="00AF7BAC">
            <w:pPr>
              <w:jc w:val="both"/>
              <w:rPr>
                <w:color w:val="000000" w:themeColor="text1"/>
              </w:rPr>
            </w:pPr>
          </w:p>
          <w:p w:rsidR="000542FA" w:rsidRPr="00855BD3" w:rsidRDefault="000542FA" w:rsidP="000542FA">
            <w:pPr>
              <w:jc w:val="both"/>
              <w:rPr>
                <w:color w:val="000000" w:themeColor="text1"/>
              </w:rPr>
            </w:pPr>
            <w:r w:rsidRPr="00855BD3">
              <w:rPr>
                <w:color w:val="000000" w:themeColor="text1"/>
              </w:rPr>
              <w:t>Във връзка с прилагането от 12 ноември 2021 г. на Делегиран регламент (ЕС) 2019/1745 в Заключителните разпоредби на проекта на наредба е добавен нов § 4 със следния текст:</w:t>
            </w:r>
          </w:p>
          <w:p w:rsidR="000542FA" w:rsidRPr="00855BD3" w:rsidRDefault="000542FA" w:rsidP="000542FA">
            <w:pPr>
              <w:jc w:val="both"/>
              <w:rPr>
                <w:color w:val="000000" w:themeColor="text1"/>
              </w:rPr>
            </w:pPr>
          </w:p>
          <w:p w:rsidR="000542FA" w:rsidRPr="00855BD3" w:rsidRDefault="000542FA" w:rsidP="000542FA">
            <w:pPr>
              <w:jc w:val="both"/>
              <w:rPr>
                <w:color w:val="000000" w:themeColor="text1"/>
              </w:rPr>
            </w:pPr>
            <w:r w:rsidRPr="00855BD3">
              <w:rPr>
                <w:color w:val="000000" w:themeColor="text1"/>
              </w:rPr>
              <w:t xml:space="preserve">„§ 4.      (1) Стандартите, посочени в разпоредбите на чл. 14, ал. 1, чл. 15, т. 9, чл. 22, ал. 1 и чл. 26 се прилагат от 12 ноември 2021 г. </w:t>
            </w:r>
          </w:p>
          <w:p w:rsidR="000542FA" w:rsidRPr="00855BD3" w:rsidRDefault="000542FA" w:rsidP="000542FA">
            <w:pPr>
              <w:jc w:val="both"/>
              <w:rPr>
                <w:color w:val="000000" w:themeColor="text1"/>
              </w:rPr>
            </w:pPr>
            <w:r w:rsidRPr="00855BD3">
              <w:rPr>
                <w:color w:val="000000" w:themeColor="text1"/>
              </w:rPr>
              <w:t xml:space="preserve">(2) До 12 ноември 2021 г. при проектирането и изграждането на станции за зареждане на автомобили с водород се прилагат техническите спецификации на стандартите съгласно т. 3.3 „Законодателна рамка – водород“, подточка 3.3.1 „Статут на зарядна инфраструктура за превозни средства, задвижвани с водород“ от Националната рамка за политиката за развитието на пазара на алтернативни горива в транспортния сектор и за разгръщането на съответната инфраструктура, приета с Решение № 87 на Министерския съвет от 26.01.2017 г. (изменена с Решение   № 323 от 11 май    2018 година), както следва: </w:t>
            </w:r>
          </w:p>
          <w:p w:rsidR="000542FA" w:rsidRPr="00855BD3" w:rsidRDefault="000542FA" w:rsidP="000542FA">
            <w:pPr>
              <w:jc w:val="both"/>
              <w:rPr>
                <w:color w:val="000000" w:themeColor="text1"/>
              </w:rPr>
            </w:pPr>
            <w:r w:rsidRPr="00855BD3">
              <w:rPr>
                <w:color w:val="000000" w:themeColor="text1"/>
              </w:rPr>
              <w:tab/>
              <w:t>а) БДС ISO 19880-1:2020 „Водород в газообразно състояние. Станции за зареждане с гориво. Част 1: Общи изисквания (ISO 19880-1:2020)“ – за изпълнение на разпоредбите в чл. 14, ал. 1, чл. 15, т. 9 и чл. 26 от наредбата;</w:t>
            </w:r>
          </w:p>
          <w:p w:rsidR="000542FA" w:rsidRPr="00855BD3" w:rsidRDefault="000542FA" w:rsidP="000542FA">
            <w:pPr>
              <w:jc w:val="both"/>
              <w:rPr>
                <w:color w:val="000000" w:themeColor="text1"/>
              </w:rPr>
            </w:pPr>
            <w:r w:rsidRPr="00855BD3">
              <w:rPr>
                <w:color w:val="000000" w:themeColor="text1"/>
              </w:rPr>
              <w:tab/>
              <w:t>б) БДС ISO 14687:2020 „Качество на водородно гориво. Изисквания за продукта (ISO 14687:2019)“ – за изпълнение на разпоредбите в чл. 22 от наредбата.“</w:t>
            </w:r>
          </w:p>
          <w:p w:rsidR="000542FA" w:rsidRPr="00855BD3" w:rsidRDefault="000542FA" w:rsidP="00AF7BAC">
            <w:pPr>
              <w:jc w:val="both"/>
              <w:rPr>
                <w:color w:val="000000" w:themeColor="text1"/>
              </w:rPr>
            </w:pPr>
          </w:p>
          <w:p w:rsidR="000542FA" w:rsidRPr="00855BD3" w:rsidRDefault="000542FA" w:rsidP="00AF7BAC">
            <w:pPr>
              <w:jc w:val="both"/>
              <w:rPr>
                <w:color w:val="000000" w:themeColor="text1"/>
              </w:rPr>
            </w:pPr>
          </w:p>
        </w:tc>
      </w:tr>
      <w:tr w:rsidR="00855BD3" w:rsidRPr="00855BD3" w:rsidTr="00666153">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AF7BAC" w:rsidRPr="00855BD3" w:rsidRDefault="00AF7BAC" w:rsidP="00AF7BAC">
            <w:pPr>
              <w:pStyle w:val="ListParagraph"/>
              <w:ind w:left="0"/>
              <w:jc w:val="both"/>
              <w:rPr>
                <w:color w:val="000000" w:themeColor="text1"/>
                <w:lang w:val="en-U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AF7BAC" w:rsidRPr="00855BD3" w:rsidRDefault="00AF7BAC" w:rsidP="00AF7BAC">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AF7BAC">
            <w:pPr>
              <w:pStyle w:val="ListParagraph"/>
              <w:ind w:left="0"/>
              <w:jc w:val="both"/>
              <w:rPr>
                <w:color w:val="000000" w:themeColor="text1"/>
              </w:rPr>
            </w:pPr>
            <w:r w:rsidRPr="00855BD3">
              <w:rPr>
                <w:color w:val="000000" w:themeColor="text1"/>
              </w:rPr>
              <w:t xml:space="preserve">В чл. 27 </w:t>
            </w:r>
            <w:r w:rsidR="00907280" w:rsidRPr="00855BD3">
              <w:rPr>
                <w:color w:val="000000" w:themeColor="text1"/>
              </w:rPr>
              <w:t xml:space="preserve">от нотифицирания проект </w:t>
            </w:r>
            <w:r w:rsidRPr="00855BD3">
              <w:rPr>
                <w:color w:val="000000" w:themeColor="text1"/>
              </w:rPr>
              <w:t>да се посочи стандарт EN ISO 17268 вместо ISO 17268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96698F">
            <w:pPr>
              <w:jc w:val="center"/>
              <w:rPr>
                <w:b/>
                <w:color w:val="000000" w:themeColor="text1"/>
              </w:rPr>
            </w:pPr>
            <w:r w:rsidRPr="00855BD3">
              <w:rPr>
                <w:b/>
                <w:color w:val="000000" w:themeColor="text1"/>
              </w:rPr>
              <w:t xml:space="preserve">Приема се </w:t>
            </w:r>
            <w:r w:rsidR="0096698F" w:rsidRPr="00855BD3">
              <w:rPr>
                <w:b/>
                <w:color w:val="000000" w:themeColor="text1"/>
              </w:rPr>
              <w:t>по принцип</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AF7BAC">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AF7BAC" w:rsidP="00AF7BAC">
            <w:pPr>
              <w:jc w:val="both"/>
              <w:rPr>
                <w:color w:val="000000" w:themeColor="text1"/>
              </w:rPr>
            </w:pPr>
            <w:r w:rsidRPr="00855BD3">
              <w:rPr>
                <w:color w:val="000000" w:themeColor="text1"/>
              </w:rPr>
              <w:t xml:space="preserve">В чл. 27 в проекта на наредба е посочен БДС EN ISO 17268 „Устройства за свързване при зареждане на пътни превозни средства с водород в газообразно състояние, като изразът „(ISO 17268)“ в края на наименованието на стандарта, който показва кой ISO стандарт е въведен с БДС EN ISO 17268 е премахнат. </w:t>
            </w:r>
          </w:p>
          <w:p w:rsidR="0096698F" w:rsidRPr="00855BD3" w:rsidRDefault="0096698F" w:rsidP="00AF7BAC">
            <w:pPr>
              <w:jc w:val="both"/>
              <w:rPr>
                <w:color w:val="000000" w:themeColor="text1"/>
              </w:rPr>
            </w:pPr>
          </w:p>
        </w:tc>
      </w:tr>
      <w:tr w:rsidR="00855BD3" w:rsidRPr="00855BD3" w:rsidTr="00941ECA">
        <w:trPr>
          <w:trHeight w:val="480"/>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AF7BAC" w:rsidRPr="00855BD3" w:rsidRDefault="00AF7BAC" w:rsidP="00AF7BAC">
            <w:pPr>
              <w:pStyle w:val="ListParagraph"/>
              <w:ind w:left="0"/>
              <w:jc w:val="both"/>
              <w:rPr>
                <w:color w:val="000000" w:themeColor="text1"/>
                <w:lang w:val="en-US"/>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AF7BAC" w:rsidRPr="00855BD3" w:rsidRDefault="00AF7BAC" w:rsidP="00AF7BAC">
            <w:pPr>
              <w:pStyle w:val="ListParagraph"/>
              <w:ind w:left="0"/>
              <w:jc w:val="both"/>
              <w:rPr>
                <w:color w:val="000000" w:themeColor="text1"/>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854F02" w:rsidP="00AF7BAC">
            <w:pPr>
              <w:pStyle w:val="ListParagraph"/>
              <w:ind w:left="0"/>
              <w:jc w:val="both"/>
              <w:rPr>
                <w:color w:val="000000" w:themeColor="text1"/>
              </w:rPr>
            </w:pPr>
            <w:r w:rsidRPr="00855BD3">
              <w:rPr>
                <w:color w:val="000000" w:themeColor="text1"/>
              </w:rPr>
              <w:t>В чл. 7, ал. 1 от нотифицирания проект на наредба да се добави изразът „</w:t>
            </w:r>
            <w:r w:rsidRPr="00D635E4">
              <w:rPr>
                <w:i/>
                <w:color w:val="000000" w:themeColor="text1"/>
              </w:rPr>
              <w:t>и аспекти на промишлената безопасност</w:t>
            </w:r>
            <w:r w:rsidRPr="00855BD3">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854F02" w:rsidP="00AF7BAC">
            <w:pPr>
              <w:spacing w:line="360" w:lineRule="auto"/>
              <w:jc w:val="center"/>
              <w:rPr>
                <w:b/>
                <w:color w:val="000000" w:themeColor="text1"/>
              </w:rPr>
            </w:pPr>
            <w:r w:rsidRPr="00855BD3">
              <w:rPr>
                <w:b/>
                <w:color w:val="000000" w:themeColor="text1"/>
              </w:rPr>
              <w:t>Приема се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rsidR="00AF7BAC" w:rsidRPr="00855BD3" w:rsidRDefault="00854F02" w:rsidP="00AF7BAC">
            <w:pPr>
              <w:pStyle w:val="ListParagraph"/>
              <w:ind w:left="0"/>
              <w:jc w:val="both"/>
              <w:rPr>
                <w:color w:val="000000" w:themeColor="text1"/>
              </w:rPr>
            </w:pPr>
            <w:r w:rsidRPr="00855BD3">
              <w:rPr>
                <w:color w:val="000000" w:themeColor="text1"/>
              </w:rPr>
              <w:t xml:space="preserve">Водородните зарядни станции, които съхраняват на 5 тона водород трябва да отговарят на разпоредбите (относно безопасността) на Директива  </w:t>
            </w:r>
            <w:r w:rsidRPr="00855BD3">
              <w:rPr>
                <w:color w:val="000000" w:themeColor="text1"/>
                <w:lang w:val="en-US"/>
              </w:rPr>
              <w:t xml:space="preserve">Saveso </w:t>
            </w:r>
            <w:r w:rsidRPr="00855BD3">
              <w:rPr>
                <w:color w:val="000000" w:themeColor="text1"/>
              </w:rPr>
              <w:t xml:space="preserve">за предприятия с нисък рисков потенциал. </w:t>
            </w:r>
            <w:r w:rsidR="00C57110" w:rsidRPr="00855BD3">
              <w:rPr>
                <w:color w:val="000000" w:themeColor="text1"/>
              </w:rPr>
              <w:t>Водородните зарядни станции, които съхраняват на 50 тона водород трябва да отговарят на разпоредбите (относно безопасността) за предприятия с висок рисков потенциал.</w:t>
            </w:r>
          </w:p>
          <w:p w:rsidR="00C57110" w:rsidRPr="00855BD3" w:rsidRDefault="00C57110" w:rsidP="00AF7BAC">
            <w:pPr>
              <w:pStyle w:val="ListParagraph"/>
              <w:ind w:left="0"/>
              <w:jc w:val="both"/>
              <w:rPr>
                <w:color w:val="000000" w:themeColor="text1"/>
              </w:rPr>
            </w:pPr>
          </w:p>
        </w:tc>
        <w:tc>
          <w:tcPr>
            <w:tcW w:w="3596" w:type="dxa"/>
            <w:tcBorders>
              <w:top w:val="single" w:sz="4" w:space="0" w:color="auto"/>
              <w:left w:val="single" w:sz="4" w:space="0" w:color="auto"/>
              <w:bottom w:val="single" w:sz="4" w:space="0" w:color="auto"/>
              <w:right w:val="single" w:sz="4" w:space="0" w:color="auto"/>
            </w:tcBorders>
          </w:tcPr>
          <w:p w:rsidR="00AF7BAC" w:rsidRPr="00855BD3" w:rsidRDefault="00854F02" w:rsidP="00AF7BAC">
            <w:pPr>
              <w:jc w:val="both"/>
              <w:rPr>
                <w:color w:val="000000" w:themeColor="text1"/>
              </w:rPr>
            </w:pPr>
            <w:r w:rsidRPr="00855BD3">
              <w:rPr>
                <w:color w:val="000000" w:themeColor="text1"/>
              </w:rPr>
              <w:t>Чл. 7, ал. 1 придобива следната редакция:</w:t>
            </w:r>
          </w:p>
          <w:p w:rsidR="00854F02" w:rsidRPr="00855BD3" w:rsidRDefault="00854F02" w:rsidP="00AF7BAC">
            <w:pPr>
              <w:jc w:val="both"/>
              <w:rPr>
                <w:color w:val="000000" w:themeColor="text1"/>
              </w:rPr>
            </w:pPr>
            <w:r w:rsidRPr="00855BD3">
              <w:rPr>
                <w:color w:val="000000" w:themeColor="text1"/>
              </w:rPr>
              <w:t>„</w:t>
            </w:r>
            <w:r w:rsidRPr="00855BD3">
              <w:rPr>
                <w:b/>
                <w:color w:val="000000" w:themeColor="text1"/>
              </w:rPr>
              <w:t>Чл. 7</w:t>
            </w:r>
            <w:r w:rsidRPr="00855BD3">
              <w:rPr>
                <w:color w:val="000000" w:themeColor="text1"/>
              </w:rPr>
              <w:t>. (1) Водородните зарядни станции се проектират и изграждат с отчитане на аспектите за опазване на околната среда и аспектите на промишлената безопасност, научните постижения, свързани с горивните клетки, и техническите спецификации в областите на приложение на водородните технологии в транспортния сектор.“</w:t>
            </w:r>
          </w:p>
        </w:tc>
      </w:tr>
    </w:tbl>
    <w:p w:rsidR="00322D05" w:rsidRPr="00855BD3" w:rsidRDefault="00322D05" w:rsidP="00960103">
      <w:pPr>
        <w:pStyle w:val="ListParagraph"/>
        <w:ind w:left="0"/>
        <w:jc w:val="center"/>
        <w:rPr>
          <w:color w:val="000000" w:themeColor="text1"/>
        </w:rPr>
      </w:pPr>
    </w:p>
    <w:p w:rsidR="0077275C" w:rsidRPr="00855BD3" w:rsidRDefault="0077275C" w:rsidP="00B51534">
      <w:pPr>
        <w:pStyle w:val="ListParagraph"/>
        <w:ind w:left="0"/>
        <w:jc w:val="both"/>
        <w:rPr>
          <w:color w:val="000000" w:themeColor="text1"/>
        </w:rPr>
      </w:pPr>
    </w:p>
    <w:sectPr w:rsidR="0077275C" w:rsidRPr="00855BD3" w:rsidSect="00622217">
      <w:footerReference w:type="default" r:id="rId9"/>
      <w:headerReference w:type="first" r:id="rId10"/>
      <w:footerReference w:type="first" r:id="rId11"/>
      <w:pgSz w:w="16838" w:h="11906" w:orient="landscape" w:code="9"/>
      <w:pgMar w:top="993" w:right="567" w:bottom="454" w:left="567" w:header="709" w:footer="2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E8" w:rsidRDefault="00C236E8" w:rsidP="002155AE">
      <w:r>
        <w:separator/>
      </w:r>
    </w:p>
  </w:endnote>
  <w:endnote w:type="continuationSeparator" w:id="0">
    <w:p w:rsidR="00C236E8" w:rsidRDefault="00C236E8" w:rsidP="0021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238474"/>
      <w:docPartObj>
        <w:docPartGallery w:val="Page Numbers (Bottom of Page)"/>
        <w:docPartUnique/>
      </w:docPartObj>
    </w:sdtPr>
    <w:sdtEndPr/>
    <w:sdtContent>
      <w:sdt>
        <w:sdtPr>
          <w:id w:val="-1669238322"/>
          <w:docPartObj>
            <w:docPartGallery w:val="Page Numbers (Top of Page)"/>
            <w:docPartUnique/>
          </w:docPartObj>
        </w:sdtPr>
        <w:sdtEndPr/>
        <w:sdtContent>
          <w:p w:rsidR="00AA5143" w:rsidRPr="004A3036" w:rsidRDefault="00AA5143">
            <w:pPr>
              <w:pStyle w:val="Footer"/>
              <w:jc w:val="center"/>
            </w:pPr>
            <w:r>
              <w:t>стр.</w:t>
            </w:r>
            <w:r w:rsidRPr="004A3036">
              <w:t xml:space="preserve"> </w:t>
            </w:r>
            <w:r w:rsidRPr="004A3036">
              <w:rPr>
                <w:b/>
                <w:bCs/>
              </w:rPr>
              <w:fldChar w:fldCharType="begin"/>
            </w:r>
            <w:r w:rsidRPr="004A3036">
              <w:rPr>
                <w:b/>
                <w:bCs/>
              </w:rPr>
              <w:instrText>PAGE</w:instrText>
            </w:r>
            <w:r w:rsidRPr="004A3036">
              <w:rPr>
                <w:b/>
                <w:bCs/>
              </w:rPr>
              <w:fldChar w:fldCharType="separate"/>
            </w:r>
            <w:r w:rsidR="00871DE6">
              <w:rPr>
                <w:b/>
                <w:bCs/>
                <w:noProof/>
              </w:rPr>
              <w:t>2</w:t>
            </w:r>
            <w:r w:rsidRPr="004A3036">
              <w:rPr>
                <w:b/>
                <w:bCs/>
              </w:rPr>
              <w:fldChar w:fldCharType="end"/>
            </w:r>
            <w:r w:rsidRPr="004A3036">
              <w:t xml:space="preserve"> от </w:t>
            </w:r>
            <w:r w:rsidRPr="004A3036">
              <w:rPr>
                <w:b/>
                <w:bCs/>
              </w:rPr>
              <w:fldChar w:fldCharType="begin"/>
            </w:r>
            <w:r w:rsidRPr="004A3036">
              <w:rPr>
                <w:b/>
                <w:bCs/>
              </w:rPr>
              <w:instrText>NUMPAGES</w:instrText>
            </w:r>
            <w:r w:rsidRPr="004A3036">
              <w:rPr>
                <w:b/>
                <w:bCs/>
              </w:rPr>
              <w:fldChar w:fldCharType="separate"/>
            </w:r>
            <w:r w:rsidR="00871DE6">
              <w:rPr>
                <w:b/>
                <w:bCs/>
                <w:noProof/>
              </w:rPr>
              <w:t>34</w:t>
            </w:r>
            <w:r w:rsidRPr="004A3036">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43" w:rsidRDefault="00AA5143">
    <w:pPr>
      <w:pStyle w:val="Footer"/>
      <w:jc w:val="center"/>
    </w:pPr>
  </w:p>
  <w:p w:rsidR="00AA5143" w:rsidRPr="00896C76" w:rsidRDefault="00AA514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E8" w:rsidRDefault="00C236E8" w:rsidP="002155AE">
      <w:r>
        <w:separator/>
      </w:r>
    </w:p>
  </w:footnote>
  <w:footnote w:type="continuationSeparator" w:id="0">
    <w:p w:rsidR="00C236E8" w:rsidRDefault="00C236E8" w:rsidP="00215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43" w:rsidRPr="0086705D" w:rsidRDefault="00AA5143" w:rsidP="00D55D8D">
    <w:pPr>
      <w:spacing w:before="120" w:after="120"/>
      <w:jc w:val="center"/>
      <w:rPr>
        <w:b/>
        <w:spacing w:val="40"/>
      </w:rPr>
    </w:pPr>
    <w:r w:rsidRPr="0086705D">
      <w:rPr>
        <w:b/>
        <w:spacing w:val="40"/>
      </w:rPr>
      <w:t>СПРАВКА</w:t>
    </w:r>
    <w:r w:rsidRPr="0086705D">
      <w:rPr>
        <w:b/>
        <w:spacing w:val="40"/>
        <w:lang w:val="en-US"/>
      </w:rPr>
      <w:t xml:space="preserve"> </w:t>
    </w:r>
  </w:p>
  <w:p w:rsidR="00AA5143" w:rsidRDefault="00AA5143" w:rsidP="00541192">
    <w:pPr>
      <w:spacing w:after="120"/>
      <w:jc w:val="center"/>
      <w:rPr>
        <w:b/>
        <w:bCs/>
        <w:color w:val="000000" w:themeColor="text1"/>
      </w:rPr>
    </w:pPr>
    <w:r w:rsidRPr="0086705D">
      <w:rPr>
        <w:b/>
      </w:rPr>
      <w:t xml:space="preserve">по чл. 26, ал. 5 от Закона за нормативните актове за постъпилите предложения заедно с обосновка за неприетите предложения по проект на </w:t>
    </w:r>
    <w:r w:rsidRPr="0086705D">
      <w:rPr>
        <w:b/>
        <w:bCs/>
      </w:rPr>
      <w:t xml:space="preserve">Наредба </w:t>
    </w:r>
    <w:r w:rsidRPr="00DE3B9D">
      <w:rPr>
        <w:b/>
        <w:bCs/>
        <w:color w:val="000000" w:themeColor="text1"/>
      </w:rPr>
      <w:t xml:space="preserve">за условията и реда за проектиране, изграждане, </w:t>
    </w:r>
    <w:bookmarkStart w:id="3" w:name="OLE_LINK131"/>
    <w:bookmarkStart w:id="4" w:name="OLE_LINK132"/>
    <w:bookmarkStart w:id="5" w:name="OLE_LINK133"/>
    <w:r w:rsidRPr="00DE3B9D">
      <w:rPr>
        <w:b/>
        <w:bCs/>
        <w:color w:val="000000" w:themeColor="text1"/>
      </w:rPr>
      <w:t xml:space="preserve">въвеждане в експлоатация </w:t>
    </w:r>
    <w:bookmarkStart w:id="6" w:name="OLE_LINK166"/>
    <w:bookmarkStart w:id="7" w:name="OLE_LINK167"/>
    <w:bookmarkStart w:id="8" w:name="OLE_LINK168"/>
    <w:bookmarkStart w:id="9" w:name="OLE_LINK169"/>
    <w:r w:rsidRPr="00DE3B9D">
      <w:rPr>
        <w:b/>
        <w:bCs/>
        <w:color w:val="000000" w:themeColor="text1"/>
      </w:rPr>
      <w:t>и контрол на станции за зареждане на автомобили, задвижвани с гориво водород</w:t>
    </w:r>
    <w:bookmarkEnd w:id="3"/>
    <w:bookmarkEnd w:id="4"/>
    <w:bookmarkEnd w:id="5"/>
    <w:bookmarkEnd w:id="6"/>
    <w:bookmarkEnd w:id="7"/>
    <w:bookmarkEnd w:id="8"/>
    <w:bookmarkEnd w:id="9"/>
  </w:p>
  <w:p w:rsidR="00AA5143" w:rsidRPr="00541192" w:rsidRDefault="00AA5143" w:rsidP="00541192">
    <w:pPr>
      <w:spacing w:after="120"/>
      <w:jc w:val="center"/>
      <w:rPr>
        <w:b/>
        <w:color w:val="0000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7.95pt;height:260.45pt" o:bullet="t">
        <v:imagedata r:id="rId1" o:title="logo-original-1"/>
      </v:shape>
    </w:pict>
  </w:numPicBullet>
  <w:abstractNum w:abstractNumId="0">
    <w:nsid w:val="2F911929"/>
    <w:multiLevelType w:val="hybridMultilevel"/>
    <w:tmpl w:val="0C8465D2"/>
    <w:lvl w:ilvl="0" w:tplc="4086C3FC">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42311A36"/>
    <w:multiLevelType w:val="hybridMultilevel"/>
    <w:tmpl w:val="569AAC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4B26317F"/>
    <w:multiLevelType w:val="hybridMultilevel"/>
    <w:tmpl w:val="3AEE40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57A10BAD"/>
    <w:multiLevelType w:val="hybridMultilevel"/>
    <w:tmpl w:val="83D650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65471025"/>
    <w:multiLevelType w:val="hybridMultilevel"/>
    <w:tmpl w:val="F30246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91B062F"/>
    <w:multiLevelType w:val="hybridMultilevel"/>
    <w:tmpl w:val="A132A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E6C6329"/>
    <w:multiLevelType w:val="hybridMultilevel"/>
    <w:tmpl w:val="A132A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A0F66AB"/>
    <w:multiLevelType w:val="hybridMultilevel"/>
    <w:tmpl w:val="46E671CC"/>
    <w:lvl w:ilvl="0" w:tplc="04F80F3E">
      <w:start w:val="1"/>
      <w:numFmt w:val="bullet"/>
      <w:lvlText w:val=""/>
      <w:lvlPicBulletId w:val="0"/>
      <w:lvlJc w:val="left"/>
      <w:pPr>
        <w:ind w:left="360" w:hanging="360"/>
      </w:pPr>
      <w:rPr>
        <w:rFonts w:ascii="Symbol" w:hAnsi="Symbol" w:hint="default"/>
        <w:color w:val="auto"/>
      </w:rPr>
    </w:lvl>
    <w:lvl w:ilvl="1" w:tplc="04F80F3E">
      <w:start w:val="1"/>
      <w:numFmt w:val="bullet"/>
      <w:lvlText w:val=""/>
      <w:lvlPicBulletId w:val="0"/>
      <w:lvlJc w:val="left"/>
      <w:pPr>
        <w:ind w:left="1080" w:hanging="360"/>
      </w:pPr>
      <w:rPr>
        <w:rFonts w:ascii="Symbol" w:hAnsi="Symbol" w:hint="default"/>
        <w:color w:val="auto"/>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7AA37FB7"/>
    <w:multiLevelType w:val="hybridMultilevel"/>
    <w:tmpl w:val="0AB4F07C"/>
    <w:lvl w:ilvl="0" w:tplc="4866CBB8">
      <w:start w:val="1"/>
      <w:numFmt w:val="decimal"/>
      <w:lvlText w:val="%1."/>
      <w:lvlJc w:val="left"/>
      <w:pPr>
        <w:ind w:left="1920" w:hanging="360"/>
      </w:pPr>
      <w:rPr>
        <w:rFonts w:hint="default"/>
        <w:b w:val="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9">
    <w:nsid w:val="7B651EDB"/>
    <w:multiLevelType w:val="hybridMultilevel"/>
    <w:tmpl w:val="D8BC2AE4"/>
    <w:lvl w:ilvl="0" w:tplc="F10CDAEA">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6"/>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2"/>
  </w:num>
  <w:num w:numId="7">
    <w:abstractNumId w:val="9"/>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72"/>
    <w:rsid w:val="00001563"/>
    <w:rsid w:val="0000218A"/>
    <w:rsid w:val="0000464D"/>
    <w:rsid w:val="00005E57"/>
    <w:rsid w:val="000075B7"/>
    <w:rsid w:val="00011AAF"/>
    <w:rsid w:val="000120A4"/>
    <w:rsid w:val="000129B4"/>
    <w:rsid w:val="000154DC"/>
    <w:rsid w:val="00017521"/>
    <w:rsid w:val="00020D4B"/>
    <w:rsid w:val="0002226B"/>
    <w:rsid w:val="0002299D"/>
    <w:rsid w:val="0002641E"/>
    <w:rsid w:val="000302D9"/>
    <w:rsid w:val="00030914"/>
    <w:rsid w:val="00031AEF"/>
    <w:rsid w:val="00031E6A"/>
    <w:rsid w:val="00031E95"/>
    <w:rsid w:val="000368A1"/>
    <w:rsid w:val="00040B8A"/>
    <w:rsid w:val="00041E09"/>
    <w:rsid w:val="0004229E"/>
    <w:rsid w:val="000425A8"/>
    <w:rsid w:val="00042C1F"/>
    <w:rsid w:val="00044BED"/>
    <w:rsid w:val="00045973"/>
    <w:rsid w:val="000469DD"/>
    <w:rsid w:val="00047C72"/>
    <w:rsid w:val="0005236F"/>
    <w:rsid w:val="0005339A"/>
    <w:rsid w:val="00053C67"/>
    <w:rsid w:val="00053E6B"/>
    <w:rsid w:val="0005429B"/>
    <w:rsid w:val="000542FA"/>
    <w:rsid w:val="000543EC"/>
    <w:rsid w:val="00057099"/>
    <w:rsid w:val="00065775"/>
    <w:rsid w:val="000670AB"/>
    <w:rsid w:val="000722C6"/>
    <w:rsid w:val="000801F3"/>
    <w:rsid w:val="00082243"/>
    <w:rsid w:val="000828F8"/>
    <w:rsid w:val="00082E5B"/>
    <w:rsid w:val="0008348F"/>
    <w:rsid w:val="000837E7"/>
    <w:rsid w:val="00085758"/>
    <w:rsid w:val="00085990"/>
    <w:rsid w:val="00085D6A"/>
    <w:rsid w:val="0008634D"/>
    <w:rsid w:val="00086CC7"/>
    <w:rsid w:val="00086E60"/>
    <w:rsid w:val="00091D72"/>
    <w:rsid w:val="0009291C"/>
    <w:rsid w:val="00094872"/>
    <w:rsid w:val="000955DE"/>
    <w:rsid w:val="00096943"/>
    <w:rsid w:val="000A02ED"/>
    <w:rsid w:val="000A21DE"/>
    <w:rsid w:val="000A2BFF"/>
    <w:rsid w:val="000A41E9"/>
    <w:rsid w:val="000A6BD6"/>
    <w:rsid w:val="000A6EB3"/>
    <w:rsid w:val="000A7168"/>
    <w:rsid w:val="000A7F14"/>
    <w:rsid w:val="000B2501"/>
    <w:rsid w:val="000B35C5"/>
    <w:rsid w:val="000B49B3"/>
    <w:rsid w:val="000B6863"/>
    <w:rsid w:val="000C093D"/>
    <w:rsid w:val="000C09BC"/>
    <w:rsid w:val="000C105E"/>
    <w:rsid w:val="000C33D1"/>
    <w:rsid w:val="000D1881"/>
    <w:rsid w:val="000D4133"/>
    <w:rsid w:val="000D53DB"/>
    <w:rsid w:val="000E04EF"/>
    <w:rsid w:val="000E0A50"/>
    <w:rsid w:val="000E1824"/>
    <w:rsid w:val="000E1B4C"/>
    <w:rsid w:val="000E20D3"/>
    <w:rsid w:val="000E394C"/>
    <w:rsid w:val="000F1E54"/>
    <w:rsid w:val="000F7180"/>
    <w:rsid w:val="000F7365"/>
    <w:rsid w:val="000F7528"/>
    <w:rsid w:val="000F79EF"/>
    <w:rsid w:val="00100B63"/>
    <w:rsid w:val="00102213"/>
    <w:rsid w:val="00103B22"/>
    <w:rsid w:val="00104473"/>
    <w:rsid w:val="001047F8"/>
    <w:rsid w:val="0010545C"/>
    <w:rsid w:val="00106518"/>
    <w:rsid w:val="001073BE"/>
    <w:rsid w:val="001076D9"/>
    <w:rsid w:val="00110077"/>
    <w:rsid w:val="00110E92"/>
    <w:rsid w:val="00111FDA"/>
    <w:rsid w:val="00113BED"/>
    <w:rsid w:val="001144FF"/>
    <w:rsid w:val="001154EE"/>
    <w:rsid w:val="001173DD"/>
    <w:rsid w:val="00117DF1"/>
    <w:rsid w:val="00120363"/>
    <w:rsid w:val="001204AE"/>
    <w:rsid w:val="0012264B"/>
    <w:rsid w:val="00123557"/>
    <w:rsid w:val="00124D03"/>
    <w:rsid w:val="00125CBB"/>
    <w:rsid w:val="00132622"/>
    <w:rsid w:val="00133162"/>
    <w:rsid w:val="00133C53"/>
    <w:rsid w:val="001363FE"/>
    <w:rsid w:val="0013657D"/>
    <w:rsid w:val="00137B9D"/>
    <w:rsid w:val="001412F6"/>
    <w:rsid w:val="00141FF9"/>
    <w:rsid w:val="00142B01"/>
    <w:rsid w:val="00143FAA"/>
    <w:rsid w:val="0014467C"/>
    <w:rsid w:val="00146D4A"/>
    <w:rsid w:val="001515F9"/>
    <w:rsid w:val="00152530"/>
    <w:rsid w:val="001538E3"/>
    <w:rsid w:val="00153A84"/>
    <w:rsid w:val="00153ACE"/>
    <w:rsid w:val="00161A0A"/>
    <w:rsid w:val="001626A4"/>
    <w:rsid w:val="001655B4"/>
    <w:rsid w:val="00165B79"/>
    <w:rsid w:val="0016655C"/>
    <w:rsid w:val="00170800"/>
    <w:rsid w:val="0017117A"/>
    <w:rsid w:val="00172143"/>
    <w:rsid w:val="0017394F"/>
    <w:rsid w:val="00173C84"/>
    <w:rsid w:val="00174CDF"/>
    <w:rsid w:val="00174F4A"/>
    <w:rsid w:val="0017520F"/>
    <w:rsid w:val="00175766"/>
    <w:rsid w:val="0017578E"/>
    <w:rsid w:val="00175D25"/>
    <w:rsid w:val="001762F1"/>
    <w:rsid w:val="0017707C"/>
    <w:rsid w:val="001802C0"/>
    <w:rsid w:val="0018143C"/>
    <w:rsid w:val="00182AE9"/>
    <w:rsid w:val="00182B41"/>
    <w:rsid w:val="001837E6"/>
    <w:rsid w:val="00183BB9"/>
    <w:rsid w:val="0018418D"/>
    <w:rsid w:val="001848ED"/>
    <w:rsid w:val="00185A4B"/>
    <w:rsid w:val="00185EC7"/>
    <w:rsid w:val="00191B4E"/>
    <w:rsid w:val="00193CD9"/>
    <w:rsid w:val="00194C44"/>
    <w:rsid w:val="00195127"/>
    <w:rsid w:val="001A2280"/>
    <w:rsid w:val="001A2D0D"/>
    <w:rsid w:val="001A6947"/>
    <w:rsid w:val="001B4B82"/>
    <w:rsid w:val="001B5766"/>
    <w:rsid w:val="001B7A6B"/>
    <w:rsid w:val="001B7EBE"/>
    <w:rsid w:val="001C01A7"/>
    <w:rsid w:val="001C2272"/>
    <w:rsid w:val="001C3C03"/>
    <w:rsid w:val="001C560A"/>
    <w:rsid w:val="001D1AEB"/>
    <w:rsid w:val="001D1BC7"/>
    <w:rsid w:val="001D5A4A"/>
    <w:rsid w:val="001D667E"/>
    <w:rsid w:val="001D7D4C"/>
    <w:rsid w:val="001E25FD"/>
    <w:rsid w:val="001E394E"/>
    <w:rsid w:val="001E7095"/>
    <w:rsid w:val="001E71A5"/>
    <w:rsid w:val="001E7519"/>
    <w:rsid w:val="001E76BE"/>
    <w:rsid w:val="001F0886"/>
    <w:rsid w:val="001F0A93"/>
    <w:rsid w:val="001F0B47"/>
    <w:rsid w:val="001F188D"/>
    <w:rsid w:val="001F3655"/>
    <w:rsid w:val="001F3F46"/>
    <w:rsid w:val="001F5A4C"/>
    <w:rsid w:val="001F6BCE"/>
    <w:rsid w:val="001F6E33"/>
    <w:rsid w:val="0020280C"/>
    <w:rsid w:val="00206391"/>
    <w:rsid w:val="0020666D"/>
    <w:rsid w:val="00206EEB"/>
    <w:rsid w:val="002072E7"/>
    <w:rsid w:val="00207373"/>
    <w:rsid w:val="00210D83"/>
    <w:rsid w:val="00211C4B"/>
    <w:rsid w:val="00212305"/>
    <w:rsid w:val="00213201"/>
    <w:rsid w:val="00214188"/>
    <w:rsid w:val="002155AE"/>
    <w:rsid w:val="00215D47"/>
    <w:rsid w:val="00221177"/>
    <w:rsid w:val="002219B9"/>
    <w:rsid w:val="00223548"/>
    <w:rsid w:val="00223EE2"/>
    <w:rsid w:val="002256DE"/>
    <w:rsid w:val="002256EA"/>
    <w:rsid w:val="0022647F"/>
    <w:rsid w:val="00227201"/>
    <w:rsid w:val="00232418"/>
    <w:rsid w:val="00235011"/>
    <w:rsid w:val="00236338"/>
    <w:rsid w:val="00241385"/>
    <w:rsid w:val="00246E54"/>
    <w:rsid w:val="00246E61"/>
    <w:rsid w:val="0024761A"/>
    <w:rsid w:val="002504BE"/>
    <w:rsid w:val="00251FCE"/>
    <w:rsid w:val="002526F1"/>
    <w:rsid w:val="002529D1"/>
    <w:rsid w:val="00252A5A"/>
    <w:rsid w:val="00254EA3"/>
    <w:rsid w:val="00255999"/>
    <w:rsid w:val="00260286"/>
    <w:rsid w:val="002608CF"/>
    <w:rsid w:val="00261DF3"/>
    <w:rsid w:val="00262349"/>
    <w:rsid w:val="00265482"/>
    <w:rsid w:val="0026639E"/>
    <w:rsid w:val="00266703"/>
    <w:rsid w:val="00266A13"/>
    <w:rsid w:val="00270DA5"/>
    <w:rsid w:val="00270DAD"/>
    <w:rsid w:val="002729DA"/>
    <w:rsid w:val="00273370"/>
    <w:rsid w:val="00273412"/>
    <w:rsid w:val="0027382D"/>
    <w:rsid w:val="00273C38"/>
    <w:rsid w:val="0027543D"/>
    <w:rsid w:val="00276177"/>
    <w:rsid w:val="00280460"/>
    <w:rsid w:val="00280E13"/>
    <w:rsid w:val="002812B2"/>
    <w:rsid w:val="0028278F"/>
    <w:rsid w:val="00284BB3"/>
    <w:rsid w:val="00286411"/>
    <w:rsid w:val="002878C6"/>
    <w:rsid w:val="0029016E"/>
    <w:rsid w:val="002901BD"/>
    <w:rsid w:val="002911B6"/>
    <w:rsid w:val="00293A14"/>
    <w:rsid w:val="00293E58"/>
    <w:rsid w:val="002959ED"/>
    <w:rsid w:val="00296D4A"/>
    <w:rsid w:val="002A2766"/>
    <w:rsid w:val="002A3573"/>
    <w:rsid w:val="002A4BF5"/>
    <w:rsid w:val="002A6907"/>
    <w:rsid w:val="002B777B"/>
    <w:rsid w:val="002C0892"/>
    <w:rsid w:val="002C1B71"/>
    <w:rsid w:val="002C2A95"/>
    <w:rsid w:val="002C2B84"/>
    <w:rsid w:val="002C4A25"/>
    <w:rsid w:val="002C4E64"/>
    <w:rsid w:val="002C5773"/>
    <w:rsid w:val="002C5929"/>
    <w:rsid w:val="002C6A4C"/>
    <w:rsid w:val="002C742D"/>
    <w:rsid w:val="002C7E80"/>
    <w:rsid w:val="002C7EFE"/>
    <w:rsid w:val="002D0C3D"/>
    <w:rsid w:val="002D119B"/>
    <w:rsid w:val="002D11A1"/>
    <w:rsid w:val="002D54CA"/>
    <w:rsid w:val="002D720B"/>
    <w:rsid w:val="002E04A1"/>
    <w:rsid w:val="002E07AF"/>
    <w:rsid w:val="002E46AA"/>
    <w:rsid w:val="002E55F4"/>
    <w:rsid w:val="002E6783"/>
    <w:rsid w:val="002E6EF2"/>
    <w:rsid w:val="002F02C1"/>
    <w:rsid w:val="002F0797"/>
    <w:rsid w:val="002F4877"/>
    <w:rsid w:val="002F4D41"/>
    <w:rsid w:val="002F5C6C"/>
    <w:rsid w:val="002F617F"/>
    <w:rsid w:val="002F71C1"/>
    <w:rsid w:val="00300262"/>
    <w:rsid w:val="00300F86"/>
    <w:rsid w:val="00301E19"/>
    <w:rsid w:val="00302831"/>
    <w:rsid w:val="00304161"/>
    <w:rsid w:val="00304E52"/>
    <w:rsid w:val="00306E4D"/>
    <w:rsid w:val="00306E9F"/>
    <w:rsid w:val="00306EC8"/>
    <w:rsid w:val="003119AC"/>
    <w:rsid w:val="00312D10"/>
    <w:rsid w:val="003139C3"/>
    <w:rsid w:val="00314C52"/>
    <w:rsid w:val="003159A1"/>
    <w:rsid w:val="003224AF"/>
    <w:rsid w:val="003224DA"/>
    <w:rsid w:val="00322669"/>
    <w:rsid w:val="00322D05"/>
    <w:rsid w:val="003243B3"/>
    <w:rsid w:val="003243E5"/>
    <w:rsid w:val="00326E4D"/>
    <w:rsid w:val="00327A00"/>
    <w:rsid w:val="00327BB4"/>
    <w:rsid w:val="00331405"/>
    <w:rsid w:val="003325AB"/>
    <w:rsid w:val="0033391B"/>
    <w:rsid w:val="00333D65"/>
    <w:rsid w:val="003353D5"/>
    <w:rsid w:val="00335EBF"/>
    <w:rsid w:val="00337834"/>
    <w:rsid w:val="003409D5"/>
    <w:rsid w:val="00340C45"/>
    <w:rsid w:val="00342007"/>
    <w:rsid w:val="00347198"/>
    <w:rsid w:val="003522FC"/>
    <w:rsid w:val="00354174"/>
    <w:rsid w:val="00354C0A"/>
    <w:rsid w:val="00354F54"/>
    <w:rsid w:val="00355802"/>
    <w:rsid w:val="003601E5"/>
    <w:rsid w:val="00362B97"/>
    <w:rsid w:val="00363808"/>
    <w:rsid w:val="00363854"/>
    <w:rsid w:val="00364456"/>
    <w:rsid w:val="003651A5"/>
    <w:rsid w:val="0036533E"/>
    <w:rsid w:val="003661AD"/>
    <w:rsid w:val="00367DB8"/>
    <w:rsid w:val="00371291"/>
    <w:rsid w:val="00371620"/>
    <w:rsid w:val="0037252E"/>
    <w:rsid w:val="00372DFC"/>
    <w:rsid w:val="0037342D"/>
    <w:rsid w:val="0037482E"/>
    <w:rsid w:val="0038043A"/>
    <w:rsid w:val="003806D2"/>
    <w:rsid w:val="00383EBE"/>
    <w:rsid w:val="003846E1"/>
    <w:rsid w:val="00385568"/>
    <w:rsid w:val="003857A8"/>
    <w:rsid w:val="00385D67"/>
    <w:rsid w:val="0038619B"/>
    <w:rsid w:val="00386C18"/>
    <w:rsid w:val="0039004C"/>
    <w:rsid w:val="00392E9F"/>
    <w:rsid w:val="00393203"/>
    <w:rsid w:val="00393B09"/>
    <w:rsid w:val="00395765"/>
    <w:rsid w:val="003964EA"/>
    <w:rsid w:val="00396C47"/>
    <w:rsid w:val="003A2D3E"/>
    <w:rsid w:val="003A4E45"/>
    <w:rsid w:val="003A573E"/>
    <w:rsid w:val="003A5E1B"/>
    <w:rsid w:val="003B10B3"/>
    <w:rsid w:val="003B249E"/>
    <w:rsid w:val="003B2721"/>
    <w:rsid w:val="003B35A5"/>
    <w:rsid w:val="003B4A25"/>
    <w:rsid w:val="003B634C"/>
    <w:rsid w:val="003C2664"/>
    <w:rsid w:val="003C2FDD"/>
    <w:rsid w:val="003C3DEC"/>
    <w:rsid w:val="003C6867"/>
    <w:rsid w:val="003C6C6B"/>
    <w:rsid w:val="003C715E"/>
    <w:rsid w:val="003C784B"/>
    <w:rsid w:val="003C7DEF"/>
    <w:rsid w:val="003D0679"/>
    <w:rsid w:val="003D0AC3"/>
    <w:rsid w:val="003D3A1A"/>
    <w:rsid w:val="003D4BE6"/>
    <w:rsid w:val="003D6D60"/>
    <w:rsid w:val="003D73D3"/>
    <w:rsid w:val="003D7461"/>
    <w:rsid w:val="003E185D"/>
    <w:rsid w:val="003E1F8B"/>
    <w:rsid w:val="003E4B88"/>
    <w:rsid w:val="003E5BE2"/>
    <w:rsid w:val="003E6112"/>
    <w:rsid w:val="003E7B34"/>
    <w:rsid w:val="003F0FA1"/>
    <w:rsid w:val="003F2042"/>
    <w:rsid w:val="003F402F"/>
    <w:rsid w:val="003F5BD2"/>
    <w:rsid w:val="00400BD2"/>
    <w:rsid w:val="00400D5F"/>
    <w:rsid w:val="004016C4"/>
    <w:rsid w:val="004017C5"/>
    <w:rsid w:val="00401890"/>
    <w:rsid w:val="00402538"/>
    <w:rsid w:val="00405A71"/>
    <w:rsid w:val="00405AFA"/>
    <w:rsid w:val="00405E06"/>
    <w:rsid w:val="0041029A"/>
    <w:rsid w:val="00410B6F"/>
    <w:rsid w:val="00411695"/>
    <w:rsid w:val="00415B84"/>
    <w:rsid w:val="00415D11"/>
    <w:rsid w:val="00417DFA"/>
    <w:rsid w:val="00417F04"/>
    <w:rsid w:val="00426DE5"/>
    <w:rsid w:val="00431011"/>
    <w:rsid w:val="00431865"/>
    <w:rsid w:val="00432CB5"/>
    <w:rsid w:val="0043448B"/>
    <w:rsid w:val="00434784"/>
    <w:rsid w:val="00434C46"/>
    <w:rsid w:val="0043518F"/>
    <w:rsid w:val="00435755"/>
    <w:rsid w:val="00442605"/>
    <w:rsid w:val="00443D12"/>
    <w:rsid w:val="004442C0"/>
    <w:rsid w:val="004445EC"/>
    <w:rsid w:val="00445E29"/>
    <w:rsid w:val="0044721F"/>
    <w:rsid w:val="0044767C"/>
    <w:rsid w:val="00447734"/>
    <w:rsid w:val="004505AA"/>
    <w:rsid w:val="004506DB"/>
    <w:rsid w:val="00451016"/>
    <w:rsid w:val="004510F5"/>
    <w:rsid w:val="0045214A"/>
    <w:rsid w:val="00455CD5"/>
    <w:rsid w:val="00456330"/>
    <w:rsid w:val="00461919"/>
    <w:rsid w:val="00462D48"/>
    <w:rsid w:val="00465530"/>
    <w:rsid w:val="00465760"/>
    <w:rsid w:val="00465D66"/>
    <w:rsid w:val="00466C0A"/>
    <w:rsid w:val="00466E46"/>
    <w:rsid w:val="00467890"/>
    <w:rsid w:val="00470FDD"/>
    <w:rsid w:val="004718BD"/>
    <w:rsid w:val="004718F8"/>
    <w:rsid w:val="00476850"/>
    <w:rsid w:val="00477D9D"/>
    <w:rsid w:val="00477F93"/>
    <w:rsid w:val="00480251"/>
    <w:rsid w:val="00480753"/>
    <w:rsid w:val="0048377D"/>
    <w:rsid w:val="00487B76"/>
    <w:rsid w:val="00492432"/>
    <w:rsid w:val="004932B6"/>
    <w:rsid w:val="00494D93"/>
    <w:rsid w:val="0049510C"/>
    <w:rsid w:val="00495672"/>
    <w:rsid w:val="00496976"/>
    <w:rsid w:val="00496E02"/>
    <w:rsid w:val="00497FB6"/>
    <w:rsid w:val="004A0AC2"/>
    <w:rsid w:val="004A1307"/>
    <w:rsid w:val="004A1BFE"/>
    <w:rsid w:val="004A2E10"/>
    <w:rsid w:val="004A3036"/>
    <w:rsid w:val="004A5080"/>
    <w:rsid w:val="004A7A38"/>
    <w:rsid w:val="004A7C61"/>
    <w:rsid w:val="004B32C3"/>
    <w:rsid w:val="004B442B"/>
    <w:rsid w:val="004B619C"/>
    <w:rsid w:val="004B64FE"/>
    <w:rsid w:val="004B6725"/>
    <w:rsid w:val="004B79DB"/>
    <w:rsid w:val="004C2796"/>
    <w:rsid w:val="004D100B"/>
    <w:rsid w:val="004D2FB7"/>
    <w:rsid w:val="004D430F"/>
    <w:rsid w:val="004D5323"/>
    <w:rsid w:val="004D57BE"/>
    <w:rsid w:val="004E4C89"/>
    <w:rsid w:val="004E770D"/>
    <w:rsid w:val="004E7865"/>
    <w:rsid w:val="004E7AD1"/>
    <w:rsid w:val="004E7CF0"/>
    <w:rsid w:val="004F2A02"/>
    <w:rsid w:val="004F589D"/>
    <w:rsid w:val="00502747"/>
    <w:rsid w:val="00503CC3"/>
    <w:rsid w:val="00504128"/>
    <w:rsid w:val="00505340"/>
    <w:rsid w:val="005064E1"/>
    <w:rsid w:val="0051055A"/>
    <w:rsid w:val="005109B6"/>
    <w:rsid w:val="00514C06"/>
    <w:rsid w:val="00516584"/>
    <w:rsid w:val="00516785"/>
    <w:rsid w:val="00520109"/>
    <w:rsid w:val="005204B5"/>
    <w:rsid w:val="00520B5A"/>
    <w:rsid w:val="005231F1"/>
    <w:rsid w:val="0052414D"/>
    <w:rsid w:val="005241D4"/>
    <w:rsid w:val="00524A12"/>
    <w:rsid w:val="005257B9"/>
    <w:rsid w:val="00525EFF"/>
    <w:rsid w:val="00526D1F"/>
    <w:rsid w:val="0052721E"/>
    <w:rsid w:val="00531529"/>
    <w:rsid w:val="00531EF9"/>
    <w:rsid w:val="0053227F"/>
    <w:rsid w:val="00532374"/>
    <w:rsid w:val="00534595"/>
    <w:rsid w:val="005354DF"/>
    <w:rsid w:val="00541192"/>
    <w:rsid w:val="00543617"/>
    <w:rsid w:val="00543E1F"/>
    <w:rsid w:val="00544876"/>
    <w:rsid w:val="00544F42"/>
    <w:rsid w:val="00552B29"/>
    <w:rsid w:val="00553431"/>
    <w:rsid w:val="00553AB1"/>
    <w:rsid w:val="0056136F"/>
    <w:rsid w:val="00561D44"/>
    <w:rsid w:val="00564CEC"/>
    <w:rsid w:val="005668EF"/>
    <w:rsid w:val="00571BA3"/>
    <w:rsid w:val="005724BF"/>
    <w:rsid w:val="00572A7C"/>
    <w:rsid w:val="00572DE0"/>
    <w:rsid w:val="00573B9F"/>
    <w:rsid w:val="00574B18"/>
    <w:rsid w:val="00575653"/>
    <w:rsid w:val="00576598"/>
    <w:rsid w:val="00577A96"/>
    <w:rsid w:val="005805C3"/>
    <w:rsid w:val="005814B4"/>
    <w:rsid w:val="00586178"/>
    <w:rsid w:val="00587734"/>
    <w:rsid w:val="005879E6"/>
    <w:rsid w:val="00587FD1"/>
    <w:rsid w:val="0059098E"/>
    <w:rsid w:val="00590ACE"/>
    <w:rsid w:val="00590AFA"/>
    <w:rsid w:val="00590EE5"/>
    <w:rsid w:val="0059129C"/>
    <w:rsid w:val="00593E82"/>
    <w:rsid w:val="00593FAB"/>
    <w:rsid w:val="00594122"/>
    <w:rsid w:val="00594D51"/>
    <w:rsid w:val="0059778F"/>
    <w:rsid w:val="00597EA3"/>
    <w:rsid w:val="005A00F5"/>
    <w:rsid w:val="005A1A73"/>
    <w:rsid w:val="005A3010"/>
    <w:rsid w:val="005A39AD"/>
    <w:rsid w:val="005A5281"/>
    <w:rsid w:val="005A559E"/>
    <w:rsid w:val="005A6FCE"/>
    <w:rsid w:val="005A7177"/>
    <w:rsid w:val="005A75B3"/>
    <w:rsid w:val="005A7821"/>
    <w:rsid w:val="005B02AE"/>
    <w:rsid w:val="005B6D4B"/>
    <w:rsid w:val="005C482D"/>
    <w:rsid w:val="005C5321"/>
    <w:rsid w:val="005C590B"/>
    <w:rsid w:val="005C6102"/>
    <w:rsid w:val="005C62BD"/>
    <w:rsid w:val="005D0E18"/>
    <w:rsid w:val="005D16A8"/>
    <w:rsid w:val="005D1886"/>
    <w:rsid w:val="005D312E"/>
    <w:rsid w:val="005D37CD"/>
    <w:rsid w:val="005D524B"/>
    <w:rsid w:val="005D5F12"/>
    <w:rsid w:val="005D7A73"/>
    <w:rsid w:val="005E0494"/>
    <w:rsid w:val="005E2DF0"/>
    <w:rsid w:val="005E2FBA"/>
    <w:rsid w:val="005E36E7"/>
    <w:rsid w:val="005E4EDE"/>
    <w:rsid w:val="005E667A"/>
    <w:rsid w:val="005E6FF1"/>
    <w:rsid w:val="005F0928"/>
    <w:rsid w:val="005F2AC9"/>
    <w:rsid w:val="005F565D"/>
    <w:rsid w:val="005F677B"/>
    <w:rsid w:val="005F7031"/>
    <w:rsid w:val="00600379"/>
    <w:rsid w:val="00602935"/>
    <w:rsid w:val="00604706"/>
    <w:rsid w:val="0060598E"/>
    <w:rsid w:val="00605E19"/>
    <w:rsid w:val="00605EC1"/>
    <w:rsid w:val="0060798D"/>
    <w:rsid w:val="0061055B"/>
    <w:rsid w:val="0061067E"/>
    <w:rsid w:val="006122F8"/>
    <w:rsid w:val="006124F1"/>
    <w:rsid w:val="00612CD1"/>
    <w:rsid w:val="006133EF"/>
    <w:rsid w:val="00613EF0"/>
    <w:rsid w:val="006142B2"/>
    <w:rsid w:val="00614AA0"/>
    <w:rsid w:val="00617A66"/>
    <w:rsid w:val="006206C2"/>
    <w:rsid w:val="00622217"/>
    <w:rsid w:val="00624DE6"/>
    <w:rsid w:val="006263AA"/>
    <w:rsid w:val="00630A19"/>
    <w:rsid w:val="00630AD8"/>
    <w:rsid w:val="00631504"/>
    <w:rsid w:val="00631998"/>
    <w:rsid w:val="00631AF3"/>
    <w:rsid w:val="006342C3"/>
    <w:rsid w:val="006347A9"/>
    <w:rsid w:val="00636AAF"/>
    <w:rsid w:val="00640B3E"/>
    <w:rsid w:val="00643F1D"/>
    <w:rsid w:val="006446FC"/>
    <w:rsid w:val="0064631D"/>
    <w:rsid w:val="00646755"/>
    <w:rsid w:val="0064766F"/>
    <w:rsid w:val="006476FC"/>
    <w:rsid w:val="00650152"/>
    <w:rsid w:val="00651ABC"/>
    <w:rsid w:val="00652B8F"/>
    <w:rsid w:val="006530D6"/>
    <w:rsid w:val="00653ECE"/>
    <w:rsid w:val="00654931"/>
    <w:rsid w:val="006556E9"/>
    <w:rsid w:val="00657674"/>
    <w:rsid w:val="00657E78"/>
    <w:rsid w:val="0066013C"/>
    <w:rsid w:val="00660F0F"/>
    <w:rsid w:val="006615AC"/>
    <w:rsid w:val="00661D8B"/>
    <w:rsid w:val="006620E9"/>
    <w:rsid w:val="00664290"/>
    <w:rsid w:val="00670FEB"/>
    <w:rsid w:val="00671AB9"/>
    <w:rsid w:val="006729ED"/>
    <w:rsid w:val="00675A2C"/>
    <w:rsid w:val="00675E6E"/>
    <w:rsid w:val="00676510"/>
    <w:rsid w:val="006820A9"/>
    <w:rsid w:val="00683D5E"/>
    <w:rsid w:val="00684962"/>
    <w:rsid w:val="0068784E"/>
    <w:rsid w:val="006900C4"/>
    <w:rsid w:val="00691098"/>
    <w:rsid w:val="0069367E"/>
    <w:rsid w:val="00693DB4"/>
    <w:rsid w:val="00696E09"/>
    <w:rsid w:val="006A243A"/>
    <w:rsid w:val="006A27B2"/>
    <w:rsid w:val="006A3569"/>
    <w:rsid w:val="006A44DB"/>
    <w:rsid w:val="006A4C19"/>
    <w:rsid w:val="006A515C"/>
    <w:rsid w:val="006A59C6"/>
    <w:rsid w:val="006A5F67"/>
    <w:rsid w:val="006A6D9D"/>
    <w:rsid w:val="006A708F"/>
    <w:rsid w:val="006A7FC5"/>
    <w:rsid w:val="006B0BAB"/>
    <w:rsid w:val="006B0D9B"/>
    <w:rsid w:val="006B10C2"/>
    <w:rsid w:val="006B12C7"/>
    <w:rsid w:val="006B4522"/>
    <w:rsid w:val="006B6AEF"/>
    <w:rsid w:val="006B7532"/>
    <w:rsid w:val="006B7FAA"/>
    <w:rsid w:val="006C0E0D"/>
    <w:rsid w:val="006C26DA"/>
    <w:rsid w:val="006C4F31"/>
    <w:rsid w:val="006C5F22"/>
    <w:rsid w:val="006C7537"/>
    <w:rsid w:val="006D1AFE"/>
    <w:rsid w:val="006D2D9C"/>
    <w:rsid w:val="006D3826"/>
    <w:rsid w:val="006D3EAF"/>
    <w:rsid w:val="006D51E6"/>
    <w:rsid w:val="006D66DF"/>
    <w:rsid w:val="006D784A"/>
    <w:rsid w:val="006D7A2D"/>
    <w:rsid w:val="006F0DD5"/>
    <w:rsid w:val="006F3848"/>
    <w:rsid w:val="006F46E0"/>
    <w:rsid w:val="006F4BB0"/>
    <w:rsid w:val="006F5C6E"/>
    <w:rsid w:val="006F5D05"/>
    <w:rsid w:val="006F710E"/>
    <w:rsid w:val="00701768"/>
    <w:rsid w:val="007022F3"/>
    <w:rsid w:val="007031AA"/>
    <w:rsid w:val="007034C2"/>
    <w:rsid w:val="00703872"/>
    <w:rsid w:val="00705313"/>
    <w:rsid w:val="00705FAB"/>
    <w:rsid w:val="00706EF0"/>
    <w:rsid w:val="00707713"/>
    <w:rsid w:val="0070774B"/>
    <w:rsid w:val="007105E3"/>
    <w:rsid w:val="00712035"/>
    <w:rsid w:val="007123AC"/>
    <w:rsid w:val="00713DDC"/>
    <w:rsid w:val="0071506E"/>
    <w:rsid w:val="00715BC0"/>
    <w:rsid w:val="00716FDF"/>
    <w:rsid w:val="00720BBE"/>
    <w:rsid w:val="0072124E"/>
    <w:rsid w:val="0072152F"/>
    <w:rsid w:val="00722DFD"/>
    <w:rsid w:val="00730CD2"/>
    <w:rsid w:val="00731B04"/>
    <w:rsid w:val="007359DA"/>
    <w:rsid w:val="00735F70"/>
    <w:rsid w:val="0073641B"/>
    <w:rsid w:val="00737E21"/>
    <w:rsid w:val="00737F10"/>
    <w:rsid w:val="007429D8"/>
    <w:rsid w:val="00742BF6"/>
    <w:rsid w:val="00747E90"/>
    <w:rsid w:val="00750AE7"/>
    <w:rsid w:val="007516A2"/>
    <w:rsid w:val="0075201F"/>
    <w:rsid w:val="0075234B"/>
    <w:rsid w:val="007530D4"/>
    <w:rsid w:val="007558A0"/>
    <w:rsid w:val="00756BC2"/>
    <w:rsid w:val="007573A4"/>
    <w:rsid w:val="007574CA"/>
    <w:rsid w:val="0076100E"/>
    <w:rsid w:val="00762E6B"/>
    <w:rsid w:val="00763BAF"/>
    <w:rsid w:val="00763D8A"/>
    <w:rsid w:val="00763DB1"/>
    <w:rsid w:val="00765E00"/>
    <w:rsid w:val="00766442"/>
    <w:rsid w:val="007664F4"/>
    <w:rsid w:val="007664F7"/>
    <w:rsid w:val="007675AF"/>
    <w:rsid w:val="00770033"/>
    <w:rsid w:val="007724FA"/>
    <w:rsid w:val="0077275C"/>
    <w:rsid w:val="00772A08"/>
    <w:rsid w:val="0077367D"/>
    <w:rsid w:val="007745CF"/>
    <w:rsid w:val="00774EE7"/>
    <w:rsid w:val="007750AC"/>
    <w:rsid w:val="00775524"/>
    <w:rsid w:val="00777027"/>
    <w:rsid w:val="00777B30"/>
    <w:rsid w:val="00780F52"/>
    <w:rsid w:val="007827C2"/>
    <w:rsid w:val="00782F47"/>
    <w:rsid w:val="00783D7F"/>
    <w:rsid w:val="00785911"/>
    <w:rsid w:val="007860BD"/>
    <w:rsid w:val="00786FA0"/>
    <w:rsid w:val="00790F9A"/>
    <w:rsid w:val="007910ED"/>
    <w:rsid w:val="00792676"/>
    <w:rsid w:val="00792AE3"/>
    <w:rsid w:val="00793102"/>
    <w:rsid w:val="007974D6"/>
    <w:rsid w:val="007975B6"/>
    <w:rsid w:val="007A2132"/>
    <w:rsid w:val="007A303A"/>
    <w:rsid w:val="007A547A"/>
    <w:rsid w:val="007A7D10"/>
    <w:rsid w:val="007B04B7"/>
    <w:rsid w:val="007B28C1"/>
    <w:rsid w:val="007B2F0E"/>
    <w:rsid w:val="007B3866"/>
    <w:rsid w:val="007B5571"/>
    <w:rsid w:val="007B5767"/>
    <w:rsid w:val="007B6353"/>
    <w:rsid w:val="007B7B0D"/>
    <w:rsid w:val="007C1241"/>
    <w:rsid w:val="007C295D"/>
    <w:rsid w:val="007C41B5"/>
    <w:rsid w:val="007C636D"/>
    <w:rsid w:val="007C7511"/>
    <w:rsid w:val="007D49C9"/>
    <w:rsid w:val="007D7508"/>
    <w:rsid w:val="007E01BD"/>
    <w:rsid w:val="007E37B0"/>
    <w:rsid w:val="007E3CF1"/>
    <w:rsid w:val="007E6713"/>
    <w:rsid w:val="007E6F68"/>
    <w:rsid w:val="007E7DF4"/>
    <w:rsid w:val="007F0D28"/>
    <w:rsid w:val="007F0EB0"/>
    <w:rsid w:val="007F1A6F"/>
    <w:rsid w:val="007F2492"/>
    <w:rsid w:val="007F45DD"/>
    <w:rsid w:val="007F5914"/>
    <w:rsid w:val="007F64DF"/>
    <w:rsid w:val="00800226"/>
    <w:rsid w:val="008005F0"/>
    <w:rsid w:val="00802DFA"/>
    <w:rsid w:val="008044F6"/>
    <w:rsid w:val="00806A69"/>
    <w:rsid w:val="008073D7"/>
    <w:rsid w:val="00807E4A"/>
    <w:rsid w:val="00810A8F"/>
    <w:rsid w:val="0081185F"/>
    <w:rsid w:val="008122DE"/>
    <w:rsid w:val="0081389A"/>
    <w:rsid w:val="0081599A"/>
    <w:rsid w:val="00817E71"/>
    <w:rsid w:val="00820598"/>
    <w:rsid w:val="00820A86"/>
    <w:rsid w:val="00821CA6"/>
    <w:rsid w:val="0082216E"/>
    <w:rsid w:val="00822FFA"/>
    <w:rsid w:val="0082413F"/>
    <w:rsid w:val="00824248"/>
    <w:rsid w:val="00824AC6"/>
    <w:rsid w:val="008266B8"/>
    <w:rsid w:val="008267E7"/>
    <w:rsid w:val="00826ADD"/>
    <w:rsid w:val="00826F4D"/>
    <w:rsid w:val="00827A30"/>
    <w:rsid w:val="00831F5A"/>
    <w:rsid w:val="0083283B"/>
    <w:rsid w:val="00833643"/>
    <w:rsid w:val="00836542"/>
    <w:rsid w:val="00836A30"/>
    <w:rsid w:val="00837066"/>
    <w:rsid w:val="008406D7"/>
    <w:rsid w:val="00841190"/>
    <w:rsid w:val="00843525"/>
    <w:rsid w:val="008451DC"/>
    <w:rsid w:val="008468C8"/>
    <w:rsid w:val="00846B5F"/>
    <w:rsid w:val="00846EF5"/>
    <w:rsid w:val="0084751F"/>
    <w:rsid w:val="00847643"/>
    <w:rsid w:val="00847FE5"/>
    <w:rsid w:val="008521D8"/>
    <w:rsid w:val="00853408"/>
    <w:rsid w:val="00854F02"/>
    <w:rsid w:val="008553E7"/>
    <w:rsid w:val="00855526"/>
    <w:rsid w:val="00855BD3"/>
    <w:rsid w:val="00861DFD"/>
    <w:rsid w:val="00863DE2"/>
    <w:rsid w:val="0086705D"/>
    <w:rsid w:val="00867B84"/>
    <w:rsid w:val="00867BEF"/>
    <w:rsid w:val="008701CC"/>
    <w:rsid w:val="00871DE6"/>
    <w:rsid w:val="0087465F"/>
    <w:rsid w:val="00875757"/>
    <w:rsid w:val="008763C9"/>
    <w:rsid w:val="008779D8"/>
    <w:rsid w:val="00881E22"/>
    <w:rsid w:val="0088222D"/>
    <w:rsid w:val="008834C0"/>
    <w:rsid w:val="0088381D"/>
    <w:rsid w:val="00884EF9"/>
    <w:rsid w:val="00885F41"/>
    <w:rsid w:val="0089195F"/>
    <w:rsid w:val="0089296F"/>
    <w:rsid w:val="00893266"/>
    <w:rsid w:val="008938E3"/>
    <w:rsid w:val="00894E7E"/>
    <w:rsid w:val="00896982"/>
    <w:rsid w:val="00896C76"/>
    <w:rsid w:val="008A039D"/>
    <w:rsid w:val="008A0A66"/>
    <w:rsid w:val="008A0BF3"/>
    <w:rsid w:val="008A12F2"/>
    <w:rsid w:val="008A2FFF"/>
    <w:rsid w:val="008A5472"/>
    <w:rsid w:val="008A6F89"/>
    <w:rsid w:val="008A70A5"/>
    <w:rsid w:val="008A7F95"/>
    <w:rsid w:val="008B0ABA"/>
    <w:rsid w:val="008B0FE1"/>
    <w:rsid w:val="008B50F1"/>
    <w:rsid w:val="008B577A"/>
    <w:rsid w:val="008B788D"/>
    <w:rsid w:val="008C0B8F"/>
    <w:rsid w:val="008C0E66"/>
    <w:rsid w:val="008C18AD"/>
    <w:rsid w:val="008C2883"/>
    <w:rsid w:val="008C2C7F"/>
    <w:rsid w:val="008C5461"/>
    <w:rsid w:val="008C6930"/>
    <w:rsid w:val="008D07B7"/>
    <w:rsid w:val="008D0BF2"/>
    <w:rsid w:val="008D29B1"/>
    <w:rsid w:val="008D43F6"/>
    <w:rsid w:val="008E0A4B"/>
    <w:rsid w:val="008E0D3B"/>
    <w:rsid w:val="008E1DF7"/>
    <w:rsid w:val="008E2560"/>
    <w:rsid w:val="008E267B"/>
    <w:rsid w:val="008E3D03"/>
    <w:rsid w:val="008E43AF"/>
    <w:rsid w:val="008E5A01"/>
    <w:rsid w:val="008E7B03"/>
    <w:rsid w:val="008E7C93"/>
    <w:rsid w:val="008F0417"/>
    <w:rsid w:val="008F188A"/>
    <w:rsid w:val="008F2737"/>
    <w:rsid w:val="008F36A4"/>
    <w:rsid w:val="008F5F8C"/>
    <w:rsid w:val="008F7164"/>
    <w:rsid w:val="008F7C7C"/>
    <w:rsid w:val="00901E31"/>
    <w:rsid w:val="0090268E"/>
    <w:rsid w:val="00902E14"/>
    <w:rsid w:val="00903785"/>
    <w:rsid w:val="00904350"/>
    <w:rsid w:val="00904944"/>
    <w:rsid w:val="00905C75"/>
    <w:rsid w:val="00906C62"/>
    <w:rsid w:val="00907280"/>
    <w:rsid w:val="009074FA"/>
    <w:rsid w:val="009104EF"/>
    <w:rsid w:val="009125AD"/>
    <w:rsid w:val="009127A8"/>
    <w:rsid w:val="00913F4A"/>
    <w:rsid w:val="009142E5"/>
    <w:rsid w:val="00914962"/>
    <w:rsid w:val="00915837"/>
    <w:rsid w:val="00916A32"/>
    <w:rsid w:val="00917DAD"/>
    <w:rsid w:val="009214CF"/>
    <w:rsid w:val="00921AB3"/>
    <w:rsid w:val="009233FA"/>
    <w:rsid w:val="009236E4"/>
    <w:rsid w:val="0092609E"/>
    <w:rsid w:val="00926571"/>
    <w:rsid w:val="009270B1"/>
    <w:rsid w:val="00927238"/>
    <w:rsid w:val="00927A3C"/>
    <w:rsid w:val="00927F1B"/>
    <w:rsid w:val="0093108C"/>
    <w:rsid w:val="009318FC"/>
    <w:rsid w:val="00934B3B"/>
    <w:rsid w:val="00935DA4"/>
    <w:rsid w:val="00936B91"/>
    <w:rsid w:val="00936CBD"/>
    <w:rsid w:val="00941ECA"/>
    <w:rsid w:val="00945437"/>
    <w:rsid w:val="00945A69"/>
    <w:rsid w:val="00951194"/>
    <w:rsid w:val="00953D56"/>
    <w:rsid w:val="0095630D"/>
    <w:rsid w:val="00960103"/>
    <w:rsid w:val="009629B9"/>
    <w:rsid w:val="00963F45"/>
    <w:rsid w:val="00964B20"/>
    <w:rsid w:val="00964E41"/>
    <w:rsid w:val="0096698F"/>
    <w:rsid w:val="00970151"/>
    <w:rsid w:val="00970C10"/>
    <w:rsid w:val="00971F9E"/>
    <w:rsid w:val="0097238E"/>
    <w:rsid w:val="00976E89"/>
    <w:rsid w:val="00977826"/>
    <w:rsid w:val="00981597"/>
    <w:rsid w:val="009825B3"/>
    <w:rsid w:val="009827B8"/>
    <w:rsid w:val="00982B41"/>
    <w:rsid w:val="00984B6D"/>
    <w:rsid w:val="0098543D"/>
    <w:rsid w:val="00987D66"/>
    <w:rsid w:val="009903C5"/>
    <w:rsid w:val="0099168B"/>
    <w:rsid w:val="00991AC4"/>
    <w:rsid w:val="00991C0C"/>
    <w:rsid w:val="0099276A"/>
    <w:rsid w:val="0099384D"/>
    <w:rsid w:val="00995F58"/>
    <w:rsid w:val="009A0E42"/>
    <w:rsid w:val="009A1CFD"/>
    <w:rsid w:val="009A2279"/>
    <w:rsid w:val="009A3EAA"/>
    <w:rsid w:val="009A44C8"/>
    <w:rsid w:val="009A4F6C"/>
    <w:rsid w:val="009A5372"/>
    <w:rsid w:val="009A53B3"/>
    <w:rsid w:val="009A5441"/>
    <w:rsid w:val="009A56D2"/>
    <w:rsid w:val="009A5B85"/>
    <w:rsid w:val="009A5BA5"/>
    <w:rsid w:val="009A65A2"/>
    <w:rsid w:val="009A7804"/>
    <w:rsid w:val="009B037B"/>
    <w:rsid w:val="009B07D1"/>
    <w:rsid w:val="009B1076"/>
    <w:rsid w:val="009B366F"/>
    <w:rsid w:val="009B4A76"/>
    <w:rsid w:val="009B4FDD"/>
    <w:rsid w:val="009B5D6E"/>
    <w:rsid w:val="009C0068"/>
    <w:rsid w:val="009C0B64"/>
    <w:rsid w:val="009C290E"/>
    <w:rsid w:val="009C2BE5"/>
    <w:rsid w:val="009C422C"/>
    <w:rsid w:val="009C5846"/>
    <w:rsid w:val="009D0555"/>
    <w:rsid w:val="009D122D"/>
    <w:rsid w:val="009D13C0"/>
    <w:rsid w:val="009D1B47"/>
    <w:rsid w:val="009D41B5"/>
    <w:rsid w:val="009D541F"/>
    <w:rsid w:val="009D66A2"/>
    <w:rsid w:val="009E3440"/>
    <w:rsid w:val="009E3E7E"/>
    <w:rsid w:val="009E57E8"/>
    <w:rsid w:val="009E72F2"/>
    <w:rsid w:val="009E73DC"/>
    <w:rsid w:val="009F1DA9"/>
    <w:rsid w:val="009F31D5"/>
    <w:rsid w:val="009F37E3"/>
    <w:rsid w:val="009F4168"/>
    <w:rsid w:val="009F4349"/>
    <w:rsid w:val="009F4491"/>
    <w:rsid w:val="009F6448"/>
    <w:rsid w:val="009F693E"/>
    <w:rsid w:val="009F7246"/>
    <w:rsid w:val="00A000EC"/>
    <w:rsid w:val="00A0076A"/>
    <w:rsid w:val="00A0223E"/>
    <w:rsid w:val="00A02B4B"/>
    <w:rsid w:val="00A03BE4"/>
    <w:rsid w:val="00A04B13"/>
    <w:rsid w:val="00A0513F"/>
    <w:rsid w:val="00A10450"/>
    <w:rsid w:val="00A10728"/>
    <w:rsid w:val="00A10F12"/>
    <w:rsid w:val="00A13207"/>
    <w:rsid w:val="00A16AAB"/>
    <w:rsid w:val="00A16C60"/>
    <w:rsid w:val="00A206E5"/>
    <w:rsid w:val="00A20CF2"/>
    <w:rsid w:val="00A21207"/>
    <w:rsid w:val="00A21656"/>
    <w:rsid w:val="00A22917"/>
    <w:rsid w:val="00A229B6"/>
    <w:rsid w:val="00A238D0"/>
    <w:rsid w:val="00A23C5B"/>
    <w:rsid w:val="00A24570"/>
    <w:rsid w:val="00A2663D"/>
    <w:rsid w:val="00A30245"/>
    <w:rsid w:val="00A30583"/>
    <w:rsid w:val="00A31750"/>
    <w:rsid w:val="00A33A8A"/>
    <w:rsid w:val="00A33EBD"/>
    <w:rsid w:val="00A340E2"/>
    <w:rsid w:val="00A34B9A"/>
    <w:rsid w:val="00A35691"/>
    <w:rsid w:val="00A36452"/>
    <w:rsid w:val="00A367F9"/>
    <w:rsid w:val="00A36A2B"/>
    <w:rsid w:val="00A36E2D"/>
    <w:rsid w:val="00A37D43"/>
    <w:rsid w:val="00A40832"/>
    <w:rsid w:val="00A40A98"/>
    <w:rsid w:val="00A4254A"/>
    <w:rsid w:val="00A435EE"/>
    <w:rsid w:val="00A44F3F"/>
    <w:rsid w:val="00A47056"/>
    <w:rsid w:val="00A541A1"/>
    <w:rsid w:val="00A545B5"/>
    <w:rsid w:val="00A54EB6"/>
    <w:rsid w:val="00A56FE6"/>
    <w:rsid w:val="00A57D06"/>
    <w:rsid w:val="00A57D63"/>
    <w:rsid w:val="00A61940"/>
    <w:rsid w:val="00A62A2C"/>
    <w:rsid w:val="00A63CCF"/>
    <w:rsid w:val="00A63FA3"/>
    <w:rsid w:val="00A64E36"/>
    <w:rsid w:val="00A653B6"/>
    <w:rsid w:val="00A66268"/>
    <w:rsid w:val="00A713CD"/>
    <w:rsid w:val="00A71965"/>
    <w:rsid w:val="00A71AB9"/>
    <w:rsid w:val="00A72A49"/>
    <w:rsid w:val="00A72BF7"/>
    <w:rsid w:val="00A7385D"/>
    <w:rsid w:val="00A73999"/>
    <w:rsid w:val="00A749A2"/>
    <w:rsid w:val="00A80F3F"/>
    <w:rsid w:val="00A82072"/>
    <w:rsid w:val="00A845DD"/>
    <w:rsid w:val="00A9057B"/>
    <w:rsid w:val="00A92177"/>
    <w:rsid w:val="00A94495"/>
    <w:rsid w:val="00A95566"/>
    <w:rsid w:val="00A9558A"/>
    <w:rsid w:val="00A96926"/>
    <w:rsid w:val="00A96E74"/>
    <w:rsid w:val="00AA02ED"/>
    <w:rsid w:val="00AA0C51"/>
    <w:rsid w:val="00AA0F49"/>
    <w:rsid w:val="00AA3CE0"/>
    <w:rsid w:val="00AA4023"/>
    <w:rsid w:val="00AA47A8"/>
    <w:rsid w:val="00AA5143"/>
    <w:rsid w:val="00AA5567"/>
    <w:rsid w:val="00AB024D"/>
    <w:rsid w:val="00AB0E21"/>
    <w:rsid w:val="00AB1385"/>
    <w:rsid w:val="00AB1D37"/>
    <w:rsid w:val="00AB4C71"/>
    <w:rsid w:val="00AB5103"/>
    <w:rsid w:val="00AB5579"/>
    <w:rsid w:val="00AB678A"/>
    <w:rsid w:val="00AB6F1C"/>
    <w:rsid w:val="00AC2D49"/>
    <w:rsid w:val="00AC2FB7"/>
    <w:rsid w:val="00AC49EF"/>
    <w:rsid w:val="00AC4A8E"/>
    <w:rsid w:val="00AD0A22"/>
    <w:rsid w:val="00AD0F6B"/>
    <w:rsid w:val="00AD1233"/>
    <w:rsid w:val="00AD200D"/>
    <w:rsid w:val="00AD58DD"/>
    <w:rsid w:val="00AE0057"/>
    <w:rsid w:val="00AE0618"/>
    <w:rsid w:val="00AE0E58"/>
    <w:rsid w:val="00AE2CB8"/>
    <w:rsid w:val="00AE380F"/>
    <w:rsid w:val="00AE65A6"/>
    <w:rsid w:val="00AE7828"/>
    <w:rsid w:val="00AE7D96"/>
    <w:rsid w:val="00AF0FFD"/>
    <w:rsid w:val="00AF170C"/>
    <w:rsid w:val="00AF21E1"/>
    <w:rsid w:val="00AF2BA0"/>
    <w:rsid w:val="00AF49EF"/>
    <w:rsid w:val="00AF4D19"/>
    <w:rsid w:val="00AF6274"/>
    <w:rsid w:val="00AF62CB"/>
    <w:rsid w:val="00AF677F"/>
    <w:rsid w:val="00AF71FD"/>
    <w:rsid w:val="00AF7BAC"/>
    <w:rsid w:val="00B00326"/>
    <w:rsid w:val="00B022A5"/>
    <w:rsid w:val="00B02F52"/>
    <w:rsid w:val="00B0317D"/>
    <w:rsid w:val="00B038B4"/>
    <w:rsid w:val="00B05F70"/>
    <w:rsid w:val="00B07691"/>
    <w:rsid w:val="00B10E74"/>
    <w:rsid w:val="00B11334"/>
    <w:rsid w:val="00B1278C"/>
    <w:rsid w:val="00B1587A"/>
    <w:rsid w:val="00B21541"/>
    <w:rsid w:val="00B22003"/>
    <w:rsid w:val="00B2281D"/>
    <w:rsid w:val="00B23C18"/>
    <w:rsid w:val="00B24EAA"/>
    <w:rsid w:val="00B25814"/>
    <w:rsid w:val="00B259A1"/>
    <w:rsid w:val="00B25ADE"/>
    <w:rsid w:val="00B27D81"/>
    <w:rsid w:val="00B30C37"/>
    <w:rsid w:val="00B3108B"/>
    <w:rsid w:val="00B31388"/>
    <w:rsid w:val="00B3201E"/>
    <w:rsid w:val="00B32B9F"/>
    <w:rsid w:val="00B32ECE"/>
    <w:rsid w:val="00B33012"/>
    <w:rsid w:val="00B33C62"/>
    <w:rsid w:val="00B33F84"/>
    <w:rsid w:val="00B34105"/>
    <w:rsid w:val="00B34692"/>
    <w:rsid w:val="00B34BCF"/>
    <w:rsid w:val="00B34FBE"/>
    <w:rsid w:val="00B42C9E"/>
    <w:rsid w:val="00B42E32"/>
    <w:rsid w:val="00B4475D"/>
    <w:rsid w:val="00B45188"/>
    <w:rsid w:val="00B46743"/>
    <w:rsid w:val="00B47331"/>
    <w:rsid w:val="00B4796C"/>
    <w:rsid w:val="00B507C3"/>
    <w:rsid w:val="00B51534"/>
    <w:rsid w:val="00B54114"/>
    <w:rsid w:val="00B55555"/>
    <w:rsid w:val="00B60B1C"/>
    <w:rsid w:val="00B61406"/>
    <w:rsid w:val="00B674A5"/>
    <w:rsid w:val="00B677CD"/>
    <w:rsid w:val="00B725D7"/>
    <w:rsid w:val="00B73F93"/>
    <w:rsid w:val="00B769A3"/>
    <w:rsid w:val="00B76AA4"/>
    <w:rsid w:val="00B76F8A"/>
    <w:rsid w:val="00B7790B"/>
    <w:rsid w:val="00B81A3D"/>
    <w:rsid w:val="00B821B5"/>
    <w:rsid w:val="00B822C3"/>
    <w:rsid w:val="00B850EA"/>
    <w:rsid w:val="00B878C1"/>
    <w:rsid w:val="00B92BD9"/>
    <w:rsid w:val="00B93E68"/>
    <w:rsid w:val="00B97640"/>
    <w:rsid w:val="00BA0817"/>
    <w:rsid w:val="00BA345D"/>
    <w:rsid w:val="00BA5936"/>
    <w:rsid w:val="00BA7C1B"/>
    <w:rsid w:val="00BB1AAC"/>
    <w:rsid w:val="00BB399F"/>
    <w:rsid w:val="00BC018E"/>
    <w:rsid w:val="00BC0F6C"/>
    <w:rsid w:val="00BC2B2E"/>
    <w:rsid w:val="00BC2C4A"/>
    <w:rsid w:val="00BC582E"/>
    <w:rsid w:val="00BC5C80"/>
    <w:rsid w:val="00BC6650"/>
    <w:rsid w:val="00BC7200"/>
    <w:rsid w:val="00BD0618"/>
    <w:rsid w:val="00BD0634"/>
    <w:rsid w:val="00BD2969"/>
    <w:rsid w:val="00BD2D14"/>
    <w:rsid w:val="00BD4791"/>
    <w:rsid w:val="00BD7660"/>
    <w:rsid w:val="00BE20FC"/>
    <w:rsid w:val="00BE586A"/>
    <w:rsid w:val="00BE7395"/>
    <w:rsid w:val="00BF0442"/>
    <w:rsid w:val="00BF1108"/>
    <w:rsid w:val="00BF2BEA"/>
    <w:rsid w:val="00BF422E"/>
    <w:rsid w:val="00BF43F5"/>
    <w:rsid w:val="00BF5190"/>
    <w:rsid w:val="00BF5278"/>
    <w:rsid w:val="00BF538D"/>
    <w:rsid w:val="00BF58FD"/>
    <w:rsid w:val="00BF6A85"/>
    <w:rsid w:val="00BF71C8"/>
    <w:rsid w:val="00BF7DDE"/>
    <w:rsid w:val="00C020EA"/>
    <w:rsid w:val="00C0387B"/>
    <w:rsid w:val="00C0464F"/>
    <w:rsid w:val="00C04BFE"/>
    <w:rsid w:val="00C100C9"/>
    <w:rsid w:val="00C10D44"/>
    <w:rsid w:val="00C1127F"/>
    <w:rsid w:val="00C11931"/>
    <w:rsid w:val="00C11D6C"/>
    <w:rsid w:val="00C11EF7"/>
    <w:rsid w:val="00C150D9"/>
    <w:rsid w:val="00C20140"/>
    <w:rsid w:val="00C20159"/>
    <w:rsid w:val="00C2109A"/>
    <w:rsid w:val="00C21491"/>
    <w:rsid w:val="00C236E8"/>
    <w:rsid w:val="00C23B2F"/>
    <w:rsid w:val="00C26313"/>
    <w:rsid w:val="00C2743F"/>
    <w:rsid w:val="00C276A2"/>
    <w:rsid w:val="00C27AE0"/>
    <w:rsid w:val="00C30A30"/>
    <w:rsid w:val="00C30DD0"/>
    <w:rsid w:val="00C317E3"/>
    <w:rsid w:val="00C31FE4"/>
    <w:rsid w:val="00C32760"/>
    <w:rsid w:val="00C32991"/>
    <w:rsid w:val="00C332D8"/>
    <w:rsid w:val="00C33559"/>
    <w:rsid w:val="00C3554C"/>
    <w:rsid w:val="00C37392"/>
    <w:rsid w:val="00C377FA"/>
    <w:rsid w:val="00C37C01"/>
    <w:rsid w:val="00C4158A"/>
    <w:rsid w:val="00C415AB"/>
    <w:rsid w:val="00C41877"/>
    <w:rsid w:val="00C4373B"/>
    <w:rsid w:val="00C453BC"/>
    <w:rsid w:val="00C5108E"/>
    <w:rsid w:val="00C54664"/>
    <w:rsid w:val="00C54CCE"/>
    <w:rsid w:val="00C57110"/>
    <w:rsid w:val="00C57FB6"/>
    <w:rsid w:val="00C60EE6"/>
    <w:rsid w:val="00C65A5A"/>
    <w:rsid w:val="00C70113"/>
    <w:rsid w:val="00C7139A"/>
    <w:rsid w:val="00C720A1"/>
    <w:rsid w:val="00C72E67"/>
    <w:rsid w:val="00C7515C"/>
    <w:rsid w:val="00C752E2"/>
    <w:rsid w:val="00C75AE4"/>
    <w:rsid w:val="00C75D71"/>
    <w:rsid w:val="00C76E20"/>
    <w:rsid w:val="00C82A8C"/>
    <w:rsid w:val="00C83F87"/>
    <w:rsid w:val="00C851A0"/>
    <w:rsid w:val="00C8550B"/>
    <w:rsid w:val="00C857C7"/>
    <w:rsid w:val="00C858AF"/>
    <w:rsid w:val="00C86AA1"/>
    <w:rsid w:val="00C86E34"/>
    <w:rsid w:val="00C91DAB"/>
    <w:rsid w:val="00C9397C"/>
    <w:rsid w:val="00C95294"/>
    <w:rsid w:val="00C96C72"/>
    <w:rsid w:val="00C97B82"/>
    <w:rsid w:val="00CA2F14"/>
    <w:rsid w:val="00CA3E20"/>
    <w:rsid w:val="00CA47B0"/>
    <w:rsid w:val="00CA580F"/>
    <w:rsid w:val="00CA5D29"/>
    <w:rsid w:val="00CA7C68"/>
    <w:rsid w:val="00CB2FBD"/>
    <w:rsid w:val="00CB36CE"/>
    <w:rsid w:val="00CB4B2B"/>
    <w:rsid w:val="00CB4DD9"/>
    <w:rsid w:val="00CB5058"/>
    <w:rsid w:val="00CB58A6"/>
    <w:rsid w:val="00CB691A"/>
    <w:rsid w:val="00CC0CC1"/>
    <w:rsid w:val="00CC1751"/>
    <w:rsid w:val="00CC179E"/>
    <w:rsid w:val="00CC20A5"/>
    <w:rsid w:val="00CC4AA7"/>
    <w:rsid w:val="00CC76BE"/>
    <w:rsid w:val="00CD0C3C"/>
    <w:rsid w:val="00CD1432"/>
    <w:rsid w:val="00CD1973"/>
    <w:rsid w:val="00CD211C"/>
    <w:rsid w:val="00CD29AA"/>
    <w:rsid w:val="00CD3BF4"/>
    <w:rsid w:val="00CD5DF3"/>
    <w:rsid w:val="00CE0AEE"/>
    <w:rsid w:val="00CE11B1"/>
    <w:rsid w:val="00CE14C6"/>
    <w:rsid w:val="00CE1912"/>
    <w:rsid w:val="00CE1F81"/>
    <w:rsid w:val="00CE2EBB"/>
    <w:rsid w:val="00CE4183"/>
    <w:rsid w:val="00CE7ED9"/>
    <w:rsid w:val="00CF087F"/>
    <w:rsid w:val="00CF17DB"/>
    <w:rsid w:val="00CF2367"/>
    <w:rsid w:val="00CF2435"/>
    <w:rsid w:val="00CF2FB2"/>
    <w:rsid w:val="00CF3B9E"/>
    <w:rsid w:val="00CF4119"/>
    <w:rsid w:val="00CF7159"/>
    <w:rsid w:val="00CF77E2"/>
    <w:rsid w:val="00D01B97"/>
    <w:rsid w:val="00D039E5"/>
    <w:rsid w:val="00D03AED"/>
    <w:rsid w:val="00D0692A"/>
    <w:rsid w:val="00D10983"/>
    <w:rsid w:val="00D10D18"/>
    <w:rsid w:val="00D10D4F"/>
    <w:rsid w:val="00D12B02"/>
    <w:rsid w:val="00D13086"/>
    <w:rsid w:val="00D135B1"/>
    <w:rsid w:val="00D13682"/>
    <w:rsid w:val="00D13AF9"/>
    <w:rsid w:val="00D15DFC"/>
    <w:rsid w:val="00D25BD2"/>
    <w:rsid w:val="00D26344"/>
    <w:rsid w:val="00D350D6"/>
    <w:rsid w:val="00D35B54"/>
    <w:rsid w:val="00D37196"/>
    <w:rsid w:val="00D40677"/>
    <w:rsid w:val="00D4128A"/>
    <w:rsid w:val="00D412EA"/>
    <w:rsid w:val="00D43B07"/>
    <w:rsid w:val="00D44712"/>
    <w:rsid w:val="00D458A3"/>
    <w:rsid w:val="00D4677C"/>
    <w:rsid w:val="00D47817"/>
    <w:rsid w:val="00D47F58"/>
    <w:rsid w:val="00D50522"/>
    <w:rsid w:val="00D50919"/>
    <w:rsid w:val="00D50F0E"/>
    <w:rsid w:val="00D51B52"/>
    <w:rsid w:val="00D521B8"/>
    <w:rsid w:val="00D53D33"/>
    <w:rsid w:val="00D53D48"/>
    <w:rsid w:val="00D55D8D"/>
    <w:rsid w:val="00D60373"/>
    <w:rsid w:val="00D60BD9"/>
    <w:rsid w:val="00D61038"/>
    <w:rsid w:val="00D635E4"/>
    <w:rsid w:val="00D63A0B"/>
    <w:rsid w:val="00D654DD"/>
    <w:rsid w:val="00D65FF0"/>
    <w:rsid w:val="00D66292"/>
    <w:rsid w:val="00D6663F"/>
    <w:rsid w:val="00D66AB9"/>
    <w:rsid w:val="00D71582"/>
    <w:rsid w:val="00D71E93"/>
    <w:rsid w:val="00D73E24"/>
    <w:rsid w:val="00D74A72"/>
    <w:rsid w:val="00D760D4"/>
    <w:rsid w:val="00D806CF"/>
    <w:rsid w:val="00D8406D"/>
    <w:rsid w:val="00D8436A"/>
    <w:rsid w:val="00D844CA"/>
    <w:rsid w:val="00D8557C"/>
    <w:rsid w:val="00D86DF8"/>
    <w:rsid w:val="00D87E22"/>
    <w:rsid w:val="00D902EA"/>
    <w:rsid w:val="00D91196"/>
    <w:rsid w:val="00D93F53"/>
    <w:rsid w:val="00D94667"/>
    <w:rsid w:val="00D972D8"/>
    <w:rsid w:val="00D97C54"/>
    <w:rsid w:val="00DA09EE"/>
    <w:rsid w:val="00DA0C1F"/>
    <w:rsid w:val="00DA1437"/>
    <w:rsid w:val="00DA1C9F"/>
    <w:rsid w:val="00DA2FBD"/>
    <w:rsid w:val="00DA387C"/>
    <w:rsid w:val="00DA6C20"/>
    <w:rsid w:val="00DA7FA7"/>
    <w:rsid w:val="00DB0E8E"/>
    <w:rsid w:val="00DB12B5"/>
    <w:rsid w:val="00DB22E3"/>
    <w:rsid w:val="00DB3652"/>
    <w:rsid w:val="00DB39D7"/>
    <w:rsid w:val="00DB45FE"/>
    <w:rsid w:val="00DB62FA"/>
    <w:rsid w:val="00DB68D7"/>
    <w:rsid w:val="00DC11B8"/>
    <w:rsid w:val="00DC23C8"/>
    <w:rsid w:val="00DC30A3"/>
    <w:rsid w:val="00DC4A73"/>
    <w:rsid w:val="00DC4F43"/>
    <w:rsid w:val="00DC587C"/>
    <w:rsid w:val="00DC6BDF"/>
    <w:rsid w:val="00DC6CDE"/>
    <w:rsid w:val="00DC713A"/>
    <w:rsid w:val="00DC7CEA"/>
    <w:rsid w:val="00DD1C41"/>
    <w:rsid w:val="00DD2AED"/>
    <w:rsid w:val="00DD5DE1"/>
    <w:rsid w:val="00DE0675"/>
    <w:rsid w:val="00DE073C"/>
    <w:rsid w:val="00DE1146"/>
    <w:rsid w:val="00DE1A5B"/>
    <w:rsid w:val="00DE228D"/>
    <w:rsid w:val="00DE2329"/>
    <w:rsid w:val="00DE2BDC"/>
    <w:rsid w:val="00DE3147"/>
    <w:rsid w:val="00DE4527"/>
    <w:rsid w:val="00DE49D2"/>
    <w:rsid w:val="00DE5663"/>
    <w:rsid w:val="00DE5941"/>
    <w:rsid w:val="00DE6C09"/>
    <w:rsid w:val="00DE723F"/>
    <w:rsid w:val="00DE7DDC"/>
    <w:rsid w:val="00DF2C53"/>
    <w:rsid w:val="00DF3535"/>
    <w:rsid w:val="00DF4E86"/>
    <w:rsid w:val="00DF787E"/>
    <w:rsid w:val="00DF7CD1"/>
    <w:rsid w:val="00DF7EE3"/>
    <w:rsid w:val="00E005BC"/>
    <w:rsid w:val="00E00D19"/>
    <w:rsid w:val="00E015D8"/>
    <w:rsid w:val="00E02707"/>
    <w:rsid w:val="00E03324"/>
    <w:rsid w:val="00E03751"/>
    <w:rsid w:val="00E05001"/>
    <w:rsid w:val="00E068C4"/>
    <w:rsid w:val="00E06D5C"/>
    <w:rsid w:val="00E12262"/>
    <w:rsid w:val="00E175B5"/>
    <w:rsid w:val="00E17F8F"/>
    <w:rsid w:val="00E2028E"/>
    <w:rsid w:val="00E208CE"/>
    <w:rsid w:val="00E208F4"/>
    <w:rsid w:val="00E21BC3"/>
    <w:rsid w:val="00E21F65"/>
    <w:rsid w:val="00E21FEA"/>
    <w:rsid w:val="00E23676"/>
    <w:rsid w:val="00E24744"/>
    <w:rsid w:val="00E2531F"/>
    <w:rsid w:val="00E261EC"/>
    <w:rsid w:val="00E319FD"/>
    <w:rsid w:val="00E31EF0"/>
    <w:rsid w:val="00E31F3D"/>
    <w:rsid w:val="00E32B2D"/>
    <w:rsid w:val="00E33257"/>
    <w:rsid w:val="00E34D7D"/>
    <w:rsid w:val="00E361BA"/>
    <w:rsid w:val="00E377CF"/>
    <w:rsid w:val="00E37B06"/>
    <w:rsid w:val="00E428A4"/>
    <w:rsid w:val="00E466D5"/>
    <w:rsid w:val="00E46B56"/>
    <w:rsid w:val="00E4799A"/>
    <w:rsid w:val="00E50479"/>
    <w:rsid w:val="00E514C2"/>
    <w:rsid w:val="00E565BB"/>
    <w:rsid w:val="00E571D1"/>
    <w:rsid w:val="00E62015"/>
    <w:rsid w:val="00E63E17"/>
    <w:rsid w:val="00E66762"/>
    <w:rsid w:val="00E66ED6"/>
    <w:rsid w:val="00E700A9"/>
    <w:rsid w:val="00E70EE4"/>
    <w:rsid w:val="00E730B1"/>
    <w:rsid w:val="00E7357E"/>
    <w:rsid w:val="00E83555"/>
    <w:rsid w:val="00E83B43"/>
    <w:rsid w:val="00E85066"/>
    <w:rsid w:val="00E8621D"/>
    <w:rsid w:val="00E86DA4"/>
    <w:rsid w:val="00E909B0"/>
    <w:rsid w:val="00E92085"/>
    <w:rsid w:val="00E923A1"/>
    <w:rsid w:val="00E9388D"/>
    <w:rsid w:val="00E93909"/>
    <w:rsid w:val="00E97677"/>
    <w:rsid w:val="00E97E23"/>
    <w:rsid w:val="00EA0BA7"/>
    <w:rsid w:val="00EA3290"/>
    <w:rsid w:val="00EA67F5"/>
    <w:rsid w:val="00EA6D36"/>
    <w:rsid w:val="00EA7959"/>
    <w:rsid w:val="00EB0C07"/>
    <w:rsid w:val="00EB1A68"/>
    <w:rsid w:val="00EB38F5"/>
    <w:rsid w:val="00EB48B8"/>
    <w:rsid w:val="00EB577D"/>
    <w:rsid w:val="00EB7DBF"/>
    <w:rsid w:val="00EC083E"/>
    <w:rsid w:val="00EC0EBD"/>
    <w:rsid w:val="00EC1E96"/>
    <w:rsid w:val="00EC34FA"/>
    <w:rsid w:val="00EC3DC7"/>
    <w:rsid w:val="00EC5C1C"/>
    <w:rsid w:val="00EC6155"/>
    <w:rsid w:val="00EC74FE"/>
    <w:rsid w:val="00ED29D9"/>
    <w:rsid w:val="00ED2C90"/>
    <w:rsid w:val="00EE210C"/>
    <w:rsid w:val="00EE33EB"/>
    <w:rsid w:val="00EE417C"/>
    <w:rsid w:val="00EE51BC"/>
    <w:rsid w:val="00EE5787"/>
    <w:rsid w:val="00EE68C0"/>
    <w:rsid w:val="00EE6D66"/>
    <w:rsid w:val="00EE7A83"/>
    <w:rsid w:val="00EF1982"/>
    <w:rsid w:val="00EF2924"/>
    <w:rsid w:val="00EF5460"/>
    <w:rsid w:val="00EF6ABC"/>
    <w:rsid w:val="00F00F4A"/>
    <w:rsid w:val="00F02E02"/>
    <w:rsid w:val="00F03317"/>
    <w:rsid w:val="00F03FF1"/>
    <w:rsid w:val="00F044AA"/>
    <w:rsid w:val="00F045AB"/>
    <w:rsid w:val="00F054A4"/>
    <w:rsid w:val="00F10CE0"/>
    <w:rsid w:val="00F11980"/>
    <w:rsid w:val="00F126EE"/>
    <w:rsid w:val="00F1364B"/>
    <w:rsid w:val="00F15304"/>
    <w:rsid w:val="00F157D3"/>
    <w:rsid w:val="00F16548"/>
    <w:rsid w:val="00F1697D"/>
    <w:rsid w:val="00F2048B"/>
    <w:rsid w:val="00F231B0"/>
    <w:rsid w:val="00F23767"/>
    <w:rsid w:val="00F23CC6"/>
    <w:rsid w:val="00F25A62"/>
    <w:rsid w:val="00F26AE0"/>
    <w:rsid w:val="00F316C9"/>
    <w:rsid w:val="00F317E9"/>
    <w:rsid w:val="00F31A37"/>
    <w:rsid w:val="00F32EE2"/>
    <w:rsid w:val="00F330CC"/>
    <w:rsid w:val="00F33DD7"/>
    <w:rsid w:val="00F3569D"/>
    <w:rsid w:val="00F373BF"/>
    <w:rsid w:val="00F40B63"/>
    <w:rsid w:val="00F428B3"/>
    <w:rsid w:val="00F431F0"/>
    <w:rsid w:val="00F5315C"/>
    <w:rsid w:val="00F536CA"/>
    <w:rsid w:val="00F55DCB"/>
    <w:rsid w:val="00F55E46"/>
    <w:rsid w:val="00F56209"/>
    <w:rsid w:val="00F61585"/>
    <w:rsid w:val="00F62AFB"/>
    <w:rsid w:val="00F65423"/>
    <w:rsid w:val="00F705D9"/>
    <w:rsid w:val="00F70CF4"/>
    <w:rsid w:val="00F739E0"/>
    <w:rsid w:val="00F73D92"/>
    <w:rsid w:val="00F74A4B"/>
    <w:rsid w:val="00F77130"/>
    <w:rsid w:val="00F7756C"/>
    <w:rsid w:val="00F77A28"/>
    <w:rsid w:val="00F8067D"/>
    <w:rsid w:val="00F8117B"/>
    <w:rsid w:val="00F81A7D"/>
    <w:rsid w:val="00F82A93"/>
    <w:rsid w:val="00F84179"/>
    <w:rsid w:val="00F84A94"/>
    <w:rsid w:val="00F854E1"/>
    <w:rsid w:val="00F86596"/>
    <w:rsid w:val="00F907BC"/>
    <w:rsid w:val="00F91F90"/>
    <w:rsid w:val="00F924F6"/>
    <w:rsid w:val="00F92FD8"/>
    <w:rsid w:val="00F93880"/>
    <w:rsid w:val="00F94912"/>
    <w:rsid w:val="00F954BF"/>
    <w:rsid w:val="00F95B04"/>
    <w:rsid w:val="00F96809"/>
    <w:rsid w:val="00FA2F29"/>
    <w:rsid w:val="00FA5080"/>
    <w:rsid w:val="00FA7161"/>
    <w:rsid w:val="00FA7EE8"/>
    <w:rsid w:val="00FB022A"/>
    <w:rsid w:val="00FB10C2"/>
    <w:rsid w:val="00FB3870"/>
    <w:rsid w:val="00FB4042"/>
    <w:rsid w:val="00FB4C5B"/>
    <w:rsid w:val="00FB628F"/>
    <w:rsid w:val="00FB6B86"/>
    <w:rsid w:val="00FC0353"/>
    <w:rsid w:val="00FC08AF"/>
    <w:rsid w:val="00FC0ACB"/>
    <w:rsid w:val="00FC20F1"/>
    <w:rsid w:val="00FC2CE3"/>
    <w:rsid w:val="00FC330A"/>
    <w:rsid w:val="00FC3A44"/>
    <w:rsid w:val="00FC479A"/>
    <w:rsid w:val="00FC485A"/>
    <w:rsid w:val="00FC6072"/>
    <w:rsid w:val="00FD188F"/>
    <w:rsid w:val="00FD2DC1"/>
    <w:rsid w:val="00FD349B"/>
    <w:rsid w:val="00FD3DC7"/>
    <w:rsid w:val="00FD4A81"/>
    <w:rsid w:val="00FD60B2"/>
    <w:rsid w:val="00FD7546"/>
    <w:rsid w:val="00FE18D5"/>
    <w:rsid w:val="00FE2337"/>
    <w:rsid w:val="00FE4C71"/>
    <w:rsid w:val="00FF1687"/>
    <w:rsid w:val="00FF3DC8"/>
    <w:rsid w:val="00FF5B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AF"/>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BC2B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2B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2B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FF5B1E"/>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00464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5AE"/>
    <w:pPr>
      <w:tabs>
        <w:tab w:val="center" w:pos="4536"/>
        <w:tab w:val="right" w:pos="9072"/>
      </w:tabs>
    </w:pPr>
  </w:style>
  <w:style w:type="character" w:customStyle="1" w:styleId="HeaderChar">
    <w:name w:val="Header Char"/>
    <w:basedOn w:val="DefaultParagraphFont"/>
    <w:link w:val="Header"/>
    <w:uiPriority w:val="99"/>
    <w:rsid w:val="002155AE"/>
  </w:style>
  <w:style w:type="paragraph" w:styleId="Footer">
    <w:name w:val="footer"/>
    <w:basedOn w:val="Normal"/>
    <w:link w:val="FooterChar"/>
    <w:uiPriority w:val="99"/>
    <w:unhideWhenUsed/>
    <w:rsid w:val="002155AE"/>
    <w:pPr>
      <w:tabs>
        <w:tab w:val="center" w:pos="4536"/>
        <w:tab w:val="right" w:pos="9072"/>
      </w:tabs>
    </w:pPr>
  </w:style>
  <w:style w:type="character" w:customStyle="1" w:styleId="FooterChar">
    <w:name w:val="Footer Char"/>
    <w:basedOn w:val="DefaultParagraphFont"/>
    <w:link w:val="Footer"/>
    <w:uiPriority w:val="99"/>
    <w:rsid w:val="002155AE"/>
  </w:style>
  <w:style w:type="paragraph" w:customStyle="1" w:styleId="Char">
    <w:name w:val="Char"/>
    <w:basedOn w:val="Normal"/>
    <w:rsid w:val="00D55D8D"/>
    <w:pPr>
      <w:tabs>
        <w:tab w:val="left" w:pos="709"/>
      </w:tabs>
    </w:pPr>
    <w:rPr>
      <w:rFonts w:ascii="Tahoma" w:hAnsi="Tahoma" w:cs="Tahoma"/>
      <w:lang w:val="pl-PL" w:eastAsia="pl-PL"/>
    </w:rPr>
  </w:style>
  <w:style w:type="paragraph" w:styleId="BalloonText">
    <w:name w:val="Balloon Text"/>
    <w:basedOn w:val="Normal"/>
    <w:link w:val="BalloonTextChar"/>
    <w:uiPriority w:val="99"/>
    <w:semiHidden/>
    <w:unhideWhenUsed/>
    <w:rsid w:val="00417DFA"/>
    <w:rPr>
      <w:rFonts w:ascii="Tahoma" w:hAnsi="Tahoma" w:cs="Tahoma"/>
      <w:sz w:val="16"/>
      <w:szCs w:val="16"/>
    </w:rPr>
  </w:style>
  <w:style w:type="character" w:customStyle="1" w:styleId="BalloonTextChar">
    <w:name w:val="Balloon Text Char"/>
    <w:basedOn w:val="DefaultParagraphFont"/>
    <w:link w:val="BalloonText"/>
    <w:uiPriority w:val="99"/>
    <w:semiHidden/>
    <w:rsid w:val="00417DFA"/>
    <w:rPr>
      <w:rFonts w:ascii="Tahoma" w:hAnsi="Tahoma" w:cs="Tahoma"/>
      <w:sz w:val="16"/>
      <w:szCs w:val="16"/>
    </w:rPr>
  </w:style>
  <w:style w:type="paragraph" w:styleId="ListParagraph">
    <w:name w:val="List Paragraph"/>
    <w:basedOn w:val="Normal"/>
    <w:uiPriority w:val="1"/>
    <w:qFormat/>
    <w:rsid w:val="006B7FAA"/>
    <w:pPr>
      <w:ind w:left="720"/>
      <w:contextualSpacing/>
    </w:pPr>
  </w:style>
  <w:style w:type="character" w:styleId="Hyperlink">
    <w:name w:val="Hyperlink"/>
    <w:basedOn w:val="DefaultParagraphFont"/>
    <w:uiPriority w:val="99"/>
    <w:unhideWhenUsed/>
    <w:rsid w:val="0045214A"/>
    <w:rPr>
      <w:color w:val="0000FF" w:themeColor="hyperlink"/>
      <w:u w:val="single"/>
    </w:rPr>
  </w:style>
  <w:style w:type="paragraph" w:customStyle="1" w:styleId="Default">
    <w:name w:val="Default"/>
    <w:rsid w:val="00F00F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08348F"/>
  </w:style>
  <w:style w:type="character" w:styleId="CommentReference">
    <w:name w:val="annotation reference"/>
    <w:basedOn w:val="DefaultParagraphFont"/>
    <w:uiPriority w:val="99"/>
    <w:unhideWhenUsed/>
    <w:rsid w:val="00572A7C"/>
    <w:rPr>
      <w:sz w:val="16"/>
      <w:szCs w:val="16"/>
    </w:rPr>
  </w:style>
  <w:style w:type="paragraph" w:styleId="CommentText">
    <w:name w:val="annotation text"/>
    <w:basedOn w:val="Normal"/>
    <w:link w:val="CommentTextChar"/>
    <w:uiPriority w:val="99"/>
    <w:unhideWhenUsed/>
    <w:rsid w:val="00572A7C"/>
    <w:rPr>
      <w:sz w:val="20"/>
      <w:szCs w:val="20"/>
    </w:rPr>
  </w:style>
  <w:style w:type="character" w:customStyle="1" w:styleId="CommentTextChar">
    <w:name w:val="Comment Text Char"/>
    <w:basedOn w:val="DefaultParagraphFont"/>
    <w:link w:val="CommentText"/>
    <w:uiPriority w:val="99"/>
    <w:rsid w:val="00572A7C"/>
    <w:rPr>
      <w:sz w:val="20"/>
      <w:szCs w:val="20"/>
    </w:rPr>
  </w:style>
  <w:style w:type="paragraph" w:styleId="CommentSubject">
    <w:name w:val="annotation subject"/>
    <w:basedOn w:val="CommentText"/>
    <w:next w:val="CommentText"/>
    <w:link w:val="CommentSubjectChar"/>
    <w:uiPriority w:val="99"/>
    <w:semiHidden/>
    <w:unhideWhenUsed/>
    <w:rsid w:val="00572A7C"/>
    <w:rPr>
      <w:b/>
      <w:bCs/>
    </w:rPr>
  </w:style>
  <w:style w:type="character" w:customStyle="1" w:styleId="CommentSubjectChar">
    <w:name w:val="Comment Subject Char"/>
    <w:basedOn w:val="CommentTextChar"/>
    <w:link w:val="CommentSubject"/>
    <w:uiPriority w:val="99"/>
    <w:semiHidden/>
    <w:rsid w:val="00572A7C"/>
    <w:rPr>
      <w:b/>
      <w:bCs/>
      <w:sz w:val="20"/>
      <w:szCs w:val="20"/>
    </w:rPr>
  </w:style>
  <w:style w:type="paragraph" w:styleId="Revision">
    <w:name w:val="Revision"/>
    <w:hidden/>
    <w:uiPriority w:val="99"/>
    <w:semiHidden/>
    <w:rsid w:val="006A44DB"/>
    <w:pPr>
      <w:spacing w:after="0" w:line="240" w:lineRule="auto"/>
    </w:pPr>
  </w:style>
  <w:style w:type="character" w:customStyle="1" w:styleId="search01">
    <w:name w:val="search01"/>
    <w:basedOn w:val="DefaultParagraphFont"/>
    <w:rsid w:val="00A16AAB"/>
    <w:rPr>
      <w:shd w:val="clear" w:color="auto" w:fill="FFFF66"/>
    </w:rPr>
  </w:style>
  <w:style w:type="character" w:customStyle="1" w:styleId="search13">
    <w:name w:val="search13"/>
    <w:basedOn w:val="DefaultParagraphFont"/>
    <w:rsid w:val="00A16AAB"/>
    <w:rPr>
      <w:shd w:val="clear" w:color="auto" w:fill="99FF99"/>
    </w:rPr>
  </w:style>
  <w:style w:type="character" w:customStyle="1" w:styleId="newdocreference1">
    <w:name w:val="newdocreference1"/>
    <w:basedOn w:val="DefaultParagraphFont"/>
    <w:rsid w:val="005A3010"/>
    <w:rPr>
      <w:i w:val="0"/>
      <w:iCs w:val="0"/>
      <w:color w:val="0000FF"/>
      <w:u w:val="single"/>
    </w:rPr>
  </w:style>
  <w:style w:type="character" w:customStyle="1" w:styleId="a">
    <w:name w:val="Горен или долен колонтитул_"/>
    <w:basedOn w:val="DefaultParagraphFont"/>
    <w:rsid w:val="007516A2"/>
    <w:rPr>
      <w:rFonts w:ascii="Calibri" w:eastAsia="Calibri" w:hAnsi="Calibri" w:cs="Calibri"/>
      <w:b w:val="0"/>
      <w:bCs w:val="0"/>
      <w:i w:val="0"/>
      <w:iCs w:val="0"/>
      <w:smallCaps w:val="0"/>
      <w:strike w:val="0"/>
      <w:spacing w:val="0"/>
      <w:sz w:val="20"/>
      <w:szCs w:val="20"/>
      <w:u w:val="none"/>
    </w:rPr>
  </w:style>
  <w:style w:type="character" w:customStyle="1" w:styleId="2">
    <w:name w:val="Основен текст (2)_"/>
    <w:basedOn w:val="DefaultParagraphFont"/>
    <w:link w:val="20"/>
    <w:rsid w:val="00A36452"/>
    <w:rPr>
      <w:rFonts w:ascii="Calibri" w:eastAsia="Calibri" w:hAnsi="Calibri" w:cs="Calibri"/>
      <w:sz w:val="21"/>
      <w:szCs w:val="21"/>
      <w:shd w:val="clear" w:color="auto" w:fill="FFFFFF"/>
    </w:rPr>
  </w:style>
  <w:style w:type="paragraph" w:customStyle="1" w:styleId="20">
    <w:name w:val="Основен текст (2)"/>
    <w:basedOn w:val="Normal"/>
    <w:link w:val="2"/>
    <w:rsid w:val="00A36452"/>
    <w:pPr>
      <w:widowControl w:val="0"/>
      <w:shd w:val="clear" w:color="auto" w:fill="FFFFFF"/>
      <w:spacing w:before="180" w:after="180" w:line="0" w:lineRule="atLeast"/>
      <w:ind w:hanging="400"/>
      <w:jc w:val="both"/>
    </w:pPr>
    <w:rPr>
      <w:rFonts w:ascii="Calibri" w:eastAsia="Calibri" w:hAnsi="Calibri" w:cs="Calibri"/>
      <w:sz w:val="21"/>
      <w:szCs w:val="21"/>
    </w:rPr>
  </w:style>
  <w:style w:type="character" w:styleId="Emphasis">
    <w:name w:val="Emphasis"/>
    <w:basedOn w:val="DefaultParagraphFont"/>
    <w:uiPriority w:val="20"/>
    <w:qFormat/>
    <w:rsid w:val="00300F86"/>
    <w:rPr>
      <w:b/>
      <w:bCs/>
      <w:i w:val="0"/>
      <w:iCs w:val="0"/>
    </w:rPr>
  </w:style>
  <w:style w:type="character" w:customStyle="1" w:styleId="st1">
    <w:name w:val="st1"/>
    <w:basedOn w:val="DefaultParagraphFont"/>
    <w:rsid w:val="00300F86"/>
  </w:style>
  <w:style w:type="character" w:customStyle="1" w:styleId="samedocreference1">
    <w:name w:val="samedocreference1"/>
    <w:basedOn w:val="DefaultParagraphFont"/>
    <w:rsid w:val="00BF0442"/>
    <w:rPr>
      <w:i w:val="0"/>
      <w:iCs w:val="0"/>
      <w:color w:val="8B0000"/>
      <w:u w:val="single"/>
    </w:rPr>
  </w:style>
  <w:style w:type="character" w:customStyle="1" w:styleId="Heading4Char">
    <w:name w:val="Heading 4 Char"/>
    <w:basedOn w:val="DefaultParagraphFont"/>
    <w:link w:val="Heading4"/>
    <w:uiPriority w:val="9"/>
    <w:rsid w:val="00FF5B1E"/>
    <w:rPr>
      <w:rFonts w:ascii="Times New Roman" w:eastAsia="Times New Roman" w:hAnsi="Times New Roman" w:cs="Times New Roman"/>
      <w:b/>
      <w:bCs/>
      <w:sz w:val="24"/>
      <w:szCs w:val="24"/>
      <w:lang w:eastAsia="bg-BG"/>
    </w:rPr>
  </w:style>
  <w:style w:type="character" w:customStyle="1" w:styleId="Heading5Char">
    <w:name w:val="Heading 5 Char"/>
    <w:basedOn w:val="DefaultParagraphFont"/>
    <w:link w:val="Heading5"/>
    <w:uiPriority w:val="9"/>
    <w:rsid w:val="0000464D"/>
    <w:rPr>
      <w:rFonts w:asciiTheme="majorHAnsi" w:eastAsiaTheme="majorEastAsia" w:hAnsiTheme="majorHAnsi" w:cstheme="majorBidi"/>
      <w:color w:val="365F91" w:themeColor="accent1" w:themeShade="BF"/>
      <w:sz w:val="24"/>
      <w:szCs w:val="24"/>
      <w:lang w:eastAsia="bg-BG"/>
    </w:rPr>
  </w:style>
  <w:style w:type="character" w:customStyle="1" w:styleId="search23">
    <w:name w:val="search23"/>
    <w:basedOn w:val="DefaultParagraphFont"/>
    <w:rsid w:val="00354F54"/>
    <w:rPr>
      <w:shd w:val="clear" w:color="auto" w:fill="FF9999"/>
    </w:rPr>
  </w:style>
  <w:style w:type="character" w:customStyle="1" w:styleId="search33">
    <w:name w:val="search33"/>
    <w:basedOn w:val="DefaultParagraphFont"/>
    <w:rsid w:val="00354F54"/>
    <w:rPr>
      <w:shd w:val="clear" w:color="auto" w:fill="EBBE51"/>
    </w:rPr>
  </w:style>
  <w:style w:type="paragraph" w:styleId="BodyText">
    <w:name w:val="Body Text"/>
    <w:basedOn w:val="Normal"/>
    <w:link w:val="BodyTextChar"/>
    <w:uiPriority w:val="1"/>
    <w:qFormat/>
    <w:rsid w:val="00393203"/>
    <w:pPr>
      <w:widowControl w:val="0"/>
      <w:autoSpaceDE w:val="0"/>
      <w:autoSpaceDN w:val="0"/>
    </w:pPr>
    <w:rPr>
      <w:rFonts w:ascii="Cambria" w:eastAsia="Cambria" w:hAnsi="Cambria" w:cs="Cambria"/>
      <w:sz w:val="22"/>
      <w:szCs w:val="22"/>
      <w:lang w:bidi="en-US"/>
    </w:rPr>
  </w:style>
  <w:style w:type="character" w:customStyle="1" w:styleId="BodyTextChar">
    <w:name w:val="Body Text Char"/>
    <w:basedOn w:val="DefaultParagraphFont"/>
    <w:link w:val="BodyText"/>
    <w:uiPriority w:val="1"/>
    <w:rsid w:val="00393203"/>
    <w:rPr>
      <w:rFonts w:ascii="Cambria" w:eastAsia="Cambria" w:hAnsi="Cambria" w:cs="Cambria"/>
      <w:lang w:eastAsia="bg-BG" w:bidi="en-US"/>
    </w:rPr>
  </w:style>
  <w:style w:type="paragraph" w:styleId="NoSpacing">
    <w:name w:val="No Spacing"/>
    <w:uiPriority w:val="1"/>
    <w:qFormat/>
    <w:rsid w:val="00BC2B2E"/>
    <w:pPr>
      <w:spacing w:after="0" w:line="240" w:lineRule="auto"/>
    </w:pPr>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BC2B2E"/>
    <w:rPr>
      <w:rFonts w:asciiTheme="majorHAnsi" w:eastAsiaTheme="majorEastAsia" w:hAnsiTheme="majorHAnsi" w:cstheme="majorBidi"/>
      <w:color w:val="365F91" w:themeColor="accent1" w:themeShade="BF"/>
      <w:sz w:val="32"/>
      <w:szCs w:val="32"/>
      <w:lang w:eastAsia="bg-BG"/>
    </w:rPr>
  </w:style>
  <w:style w:type="character" w:customStyle="1" w:styleId="Heading2Char">
    <w:name w:val="Heading 2 Char"/>
    <w:basedOn w:val="DefaultParagraphFont"/>
    <w:link w:val="Heading2"/>
    <w:uiPriority w:val="9"/>
    <w:rsid w:val="00BC2B2E"/>
    <w:rPr>
      <w:rFonts w:asciiTheme="majorHAnsi" w:eastAsiaTheme="majorEastAsia" w:hAnsiTheme="majorHAnsi" w:cstheme="majorBidi"/>
      <w:color w:val="365F91" w:themeColor="accent1" w:themeShade="BF"/>
      <w:sz w:val="26"/>
      <w:szCs w:val="26"/>
      <w:lang w:eastAsia="bg-BG"/>
    </w:rPr>
  </w:style>
  <w:style w:type="character" w:customStyle="1" w:styleId="Heading3Char">
    <w:name w:val="Heading 3 Char"/>
    <w:basedOn w:val="DefaultParagraphFont"/>
    <w:link w:val="Heading3"/>
    <w:uiPriority w:val="9"/>
    <w:rsid w:val="00BC2B2E"/>
    <w:rPr>
      <w:rFonts w:asciiTheme="majorHAnsi" w:eastAsiaTheme="majorEastAsia" w:hAnsiTheme="majorHAnsi" w:cstheme="majorBidi"/>
      <w:color w:val="243F60" w:themeColor="accent1" w:themeShade="7F"/>
      <w:sz w:val="24"/>
      <w:szCs w:val="24"/>
      <w:lang w:eastAsia="bg-BG"/>
    </w:rPr>
  </w:style>
  <w:style w:type="paragraph" w:styleId="Title">
    <w:name w:val="Title"/>
    <w:basedOn w:val="Normal"/>
    <w:next w:val="Normal"/>
    <w:link w:val="TitleChar"/>
    <w:uiPriority w:val="10"/>
    <w:qFormat/>
    <w:rsid w:val="00BC2B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B2E"/>
    <w:rPr>
      <w:rFonts w:asciiTheme="majorHAnsi" w:eastAsiaTheme="majorEastAsia" w:hAnsiTheme="majorHAnsi" w:cstheme="majorBidi"/>
      <w:spacing w:val="-10"/>
      <w:kern w:val="28"/>
      <w:sz w:val="56"/>
      <w:szCs w:val="56"/>
      <w:lang w:eastAsia="bg-BG"/>
    </w:rPr>
  </w:style>
  <w:style w:type="paragraph" w:styleId="Subtitle">
    <w:name w:val="Subtitle"/>
    <w:basedOn w:val="Normal"/>
    <w:next w:val="Normal"/>
    <w:link w:val="SubtitleChar"/>
    <w:uiPriority w:val="11"/>
    <w:qFormat/>
    <w:rsid w:val="00BC2B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C2B2E"/>
    <w:rPr>
      <w:rFonts w:eastAsiaTheme="minorEastAsia"/>
      <w:color w:val="5A5A5A" w:themeColor="text1" w:themeTint="A5"/>
      <w:spacing w:val="15"/>
      <w:lang w:eastAsia="bg-BG"/>
    </w:rPr>
  </w:style>
  <w:style w:type="character" w:styleId="Strong">
    <w:name w:val="Strong"/>
    <w:basedOn w:val="DefaultParagraphFont"/>
    <w:uiPriority w:val="22"/>
    <w:qFormat/>
    <w:rsid w:val="004E7CF0"/>
    <w:rPr>
      <w:b/>
      <w:bCs/>
    </w:rPr>
  </w:style>
  <w:style w:type="paragraph" w:customStyle="1" w:styleId="Style">
    <w:name w:val="Style"/>
    <w:uiPriority w:val="99"/>
    <w:rsid w:val="007A303A"/>
    <w:pPr>
      <w:widowControl w:val="0"/>
      <w:autoSpaceDE w:val="0"/>
      <w:autoSpaceDN w:val="0"/>
      <w:spacing w:after="0" w:line="240" w:lineRule="auto"/>
      <w:ind w:left="140" w:right="140" w:firstLine="840"/>
      <w:jc w:val="both"/>
    </w:pPr>
    <w:rPr>
      <w:rFonts w:ascii="Times New Roman" w:eastAsiaTheme="minorEastAsia"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AF"/>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BC2B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2B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2B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FF5B1E"/>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00464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5AE"/>
    <w:pPr>
      <w:tabs>
        <w:tab w:val="center" w:pos="4536"/>
        <w:tab w:val="right" w:pos="9072"/>
      </w:tabs>
    </w:pPr>
  </w:style>
  <w:style w:type="character" w:customStyle="1" w:styleId="HeaderChar">
    <w:name w:val="Header Char"/>
    <w:basedOn w:val="DefaultParagraphFont"/>
    <w:link w:val="Header"/>
    <w:uiPriority w:val="99"/>
    <w:rsid w:val="002155AE"/>
  </w:style>
  <w:style w:type="paragraph" w:styleId="Footer">
    <w:name w:val="footer"/>
    <w:basedOn w:val="Normal"/>
    <w:link w:val="FooterChar"/>
    <w:uiPriority w:val="99"/>
    <w:unhideWhenUsed/>
    <w:rsid w:val="002155AE"/>
    <w:pPr>
      <w:tabs>
        <w:tab w:val="center" w:pos="4536"/>
        <w:tab w:val="right" w:pos="9072"/>
      </w:tabs>
    </w:pPr>
  </w:style>
  <w:style w:type="character" w:customStyle="1" w:styleId="FooterChar">
    <w:name w:val="Footer Char"/>
    <w:basedOn w:val="DefaultParagraphFont"/>
    <w:link w:val="Footer"/>
    <w:uiPriority w:val="99"/>
    <w:rsid w:val="002155AE"/>
  </w:style>
  <w:style w:type="paragraph" w:customStyle="1" w:styleId="Char">
    <w:name w:val="Char"/>
    <w:basedOn w:val="Normal"/>
    <w:rsid w:val="00D55D8D"/>
    <w:pPr>
      <w:tabs>
        <w:tab w:val="left" w:pos="709"/>
      </w:tabs>
    </w:pPr>
    <w:rPr>
      <w:rFonts w:ascii="Tahoma" w:hAnsi="Tahoma" w:cs="Tahoma"/>
      <w:lang w:val="pl-PL" w:eastAsia="pl-PL"/>
    </w:rPr>
  </w:style>
  <w:style w:type="paragraph" w:styleId="BalloonText">
    <w:name w:val="Balloon Text"/>
    <w:basedOn w:val="Normal"/>
    <w:link w:val="BalloonTextChar"/>
    <w:uiPriority w:val="99"/>
    <w:semiHidden/>
    <w:unhideWhenUsed/>
    <w:rsid w:val="00417DFA"/>
    <w:rPr>
      <w:rFonts w:ascii="Tahoma" w:hAnsi="Tahoma" w:cs="Tahoma"/>
      <w:sz w:val="16"/>
      <w:szCs w:val="16"/>
    </w:rPr>
  </w:style>
  <w:style w:type="character" w:customStyle="1" w:styleId="BalloonTextChar">
    <w:name w:val="Balloon Text Char"/>
    <w:basedOn w:val="DefaultParagraphFont"/>
    <w:link w:val="BalloonText"/>
    <w:uiPriority w:val="99"/>
    <w:semiHidden/>
    <w:rsid w:val="00417DFA"/>
    <w:rPr>
      <w:rFonts w:ascii="Tahoma" w:hAnsi="Tahoma" w:cs="Tahoma"/>
      <w:sz w:val="16"/>
      <w:szCs w:val="16"/>
    </w:rPr>
  </w:style>
  <w:style w:type="paragraph" w:styleId="ListParagraph">
    <w:name w:val="List Paragraph"/>
    <w:basedOn w:val="Normal"/>
    <w:uiPriority w:val="1"/>
    <w:qFormat/>
    <w:rsid w:val="006B7FAA"/>
    <w:pPr>
      <w:ind w:left="720"/>
      <w:contextualSpacing/>
    </w:pPr>
  </w:style>
  <w:style w:type="character" w:styleId="Hyperlink">
    <w:name w:val="Hyperlink"/>
    <w:basedOn w:val="DefaultParagraphFont"/>
    <w:uiPriority w:val="99"/>
    <w:unhideWhenUsed/>
    <w:rsid w:val="0045214A"/>
    <w:rPr>
      <w:color w:val="0000FF" w:themeColor="hyperlink"/>
      <w:u w:val="single"/>
    </w:rPr>
  </w:style>
  <w:style w:type="paragraph" w:customStyle="1" w:styleId="Default">
    <w:name w:val="Default"/>
    <w:rsid w:val="00F00F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08348F"/>
  </w:style>
  <w:style w:type="character" w:styleId="CommentReference">
    <w:name w:val="annotation reference"/>
    <w:basedOn w:val="DefaultParagraphFont"/>
    <w:uiPriority w:val="99"/>
    <w:unhideWhenUsed/>
    <w:rsid w:val="00572A7C"/>
    <w:rPr>
      <w:sz w:val="16"/>
      <w:szCs w:val="16"/>
    </w:rPr>
  </w:style>
  <w:style w:type="paragraph" w:styleId="CommentText">
    <w:name w:val="annotation text"/>
    <w:basedOn w:val="Normal"/>
    <w:link w:val="CommentTextChar"/>
    <w:uiPriority w:val="99"/>
    <w:unhideWhenUsed/>
    <w:rsid w:val="00572A7C"/>
    <w:rPr>
      <w:sz w:val="20"/>
      <w:szCs w:val="20"/>
    </w:rPr>
  </w:style>
  <w:style w:type="character" w:customStyle="1" w:styleId="CommentTextChar">
    <w:name w:val="Comment Text Char"/>
    <w:basedOn w:val="DefaultParagraphFont"/>
    <w:link w:val="CommentText"/>
    <w:uiPriority w:val="99"/>
    <w:rsid w:val="00572A7C"/>
    <w:rPr>
      <w:sz w:val="20"/>
      <w:szCs w:val="20"/>
    </w:rPr>
  </w:style>
  <w:style w:type="paragraph" w:styleId="CommentSubject">
    <w:name w:val="annotation subject"/>
    <w:basedOn w:val="CommentText"/>
    <w:next w:val="CommentText"/>
    <w:link w:val="CommentSubjectChar"/>
    <w:uiPriority w:val="99"/>
    <w:semiHidden/>
    <w:unhideWhenUsed/>
    <w:rsid w:val="00572A7C"/>
    <w:rPr>
      <w:b/>
      <w:bCs/>
    </w:rPr>
  </w:style>
  <w:style w:type="character" w:customStyle="1" w:styleId="CommentSubjectChar">
    <w:name w:val="Comment Subject Char"/>
    <w:basedOn w:val="CommentTextChar"/>
    <w:link w:val="CommentSubject"/>
    <w:uiPriority w:val="99"/>
    <w:semiHidden/>
    <w:rsid w:val="00572A7C"/>
    <w:rPr>
      <w:b/>
      <w:bCs/>
      <w:sz w:val="20"/>
      <w:szCs w:val="20"/>
    </w:rPr>
  </w:style>
  <w:style w:type="paragraph" w:styleId="Revision">
    <w:name w:val="Revision"/>
    <w:hidden/>
    <w:uiPriority w:val="99"/>
    <w:semiHidden/>
    <w:rsid w:val="006A44DB"/>
    <w:pPr>
      <w:spacing w:after="0" w:line="240" w:lineRule="auto"/>
    </w:pPr>
  </w:style>
  <w:style w:type="character" w:customStyle="1" w:styleId="search01">
    <w:name w:val="search01"/>
    <w:basedOn w:val="DefaultParagraphFont"/>
    <w:rsid w:val="00A16AAB"/>
    <w:rPr>
      <w:shd w:val="clear" w:color="auto" w:fill="FFFF66"/>
    </w:rPr>
  </w:style>
  <w:style w:type="character" w:customStyle="1" w:styleId="search13">
    <w:name w:val="search13"/>
    <w:basedOn w:val="DefaultParagraphFont"/>
    <w:rsid w:val="00A16AAB"/>
    <w:rPr>
      <w:shd w:val="clear" w:color="auto" w:fill="99FF99"/>
    </w:rPr>
  </w:style>
  <w:style w:type="character" w:customStyle="1" w:styleId="newdocreference1">
    <w:name w:val="newdocreference1"/>
    <w:basedOn w:val="DefaultParagraphFont"/>
    <w:rsid w:val="005A3010"/>
    <w:rPr>
      <w:i w:val="0"/>
      <w:iCs w:val="0"/>
      <w:color w:val="0000FF"/>
      <w:u w:val="single"/>
    </w:rPr>
  </w:style>
  <w:style w:type="character" w:customStyle="1" w:styleId="a">
    <w:name w:val="Горен или долен колонтитул_"/>
    <w:basedOn w:val="DefaultParagraphFont"/>
    <w:rsid w:val="007516A2"/>
    <w:rPr>
      <w:rFonts w:ascii="Calibri" w:eastAsia="Calibri" w:hAnsi="Calibri" w:cs="Calibri"/>
      <w:b w:val="0"/>
      <w:bCs w:val="0"/>
      <w:i w:val="0"/>
      <w:iCs w:val="0"/>
      <w:smallCaps w:val="0"/>
      <w:strike w:val="0"/>
      <w:spacing w:val="0"/>
      <w:sz w:val="20"/>
      <w:szCs w:val="20"/>
      <w:u w:val="none"/>
    </w:rPr>
  </w:style>
  <w:style w:type="character" w:customStyle="1" w:styleId="2">
    <w:name w:val="Основен текст (2)_"/>
    <w:basedOn w:val="DefaultParagraphFont"/>
    <w:link w:val="20"/>
    <w:rsid w:val="00A36452"/>
    <w:rPr>
      <w:rFonts w:ascii="Calibri" w:eastAsia="Calibri" w:hAnsi="Calibri" w:cs="Calibri"/>
      <w:sz w:val="21"/>
      <w:szCs w:val="21"/>
      <w:shd w:val="clear" w:color="auto" w:fill="FFFFFF"/>
    </w:rPr>
  </w:style>
  <w:style w:type="paragraph" w:customStyle="1" w:styleId="20">
    <w:name w:val="Основен текст (2)"/>
    <w:basedOn w:val="Normal"/>
    <w:link w:val="2"/>
    <w:rsid w:val="00A36452"/>
    <w:pPr>
      <w:widowControl w:val="0"/>
      <w:shd w:val="clear" w:color="auto" w:fill="FFFFFF"/>
      <w:spacing w:before="180" w:after="180" w:line="0" w:lineRule="atLeast"/>
      <w:ind w:hanging="400"/>
      <w:jc w:val="both"/>
    </w:pPr>
    <w:rPr>
      <w:rFonts w:ascii="Calibri" w:eastAsia="Calibri" w:hAnsi="Calibri" w:cs="Calibri"/>
      <w:sz w:val="21"/>
      <w:szCs w:val="21"/>
    </w:rPr>
  </w:style>
  <w:style w:type="character" w:styleId="Emphasis">
    <w:name w:val="Emphasis"/>
    <w:basedOn w:val="DefaultParagraphFont"/>
    <w:uiPriority w:val="20"/>
    <w:qFormat/>
    <w:rsid w:val="00300F86"/>
    <w:rPr>
      <w:b/>
      <w:bCs/>
      <w:i w:val="0"/>
      <w:iCs w:val="0"/>
    </w:rPr>
  </w:style>
  <w:style w:type="character" w:customStyle="1" w:styleId="st1">
    <w:name w:val="st1"/>
    <w:basedOn w:val="DefaultParagraphFont"/>
    <w:rsid w:val="00300F86"/>
  </w:style>
  <w:style w:type="character" w:customStyle="1" w:styleId="samedocreference1">
    <w:name w:val="samedocreference1"/>
    <w:basedOn w:val="DefaultParagraphFont"/>
    <w:rsid w:val="00BF0442"/>
    <w:rPr>
      <w:i w:val="0"/>
      <w:iCs w:val="0"/>
      <w:color w:val="8B0000"/>
      <w:u w:val="single"/>
    </w:rPr>
  </w:style>
  <w:style w:type="character" w:customStyle="1" w:styleId="Heading4Char">
    <w:name w:val="Heading 4 Char"/>
    <w:basedOn w:val="DefaultParagraphFont"/>
    <w:link w:val="Heading4"/>
    <w:uiPriority w:val="9"/>
    <w:rsid w:val="00FF5B1E"/>
    <w:rPr>
      <w:rFonts w:ascii="Times New Roman" w:eastAsia="Times New Roman" w:hAnsi="Times New Roman" w:cs="Times New Roman"/>
      <w:b/>
      <w:bCs/>
      <w:sz w:val="24"/>
      <w:szCs w:val="24"/>
      <w:lang w:eastAsia="bg-BG"/>
    </w:rPr>
  </w:style>
  <w:style w:type="character" w:customStyle="1" w:styleId="Heading5Char">
    <w:name w:val="Heading 5 Char"/>
    <w:basedOn w:val="DefaultParagraphFont"/>
    <w:link w:val="Heading5"/>
    <w:uiPriority w:val="9"/>
    <w:rsid w:val="0000464D"/>
    <w:rPr>
      <w:rFonts w:asciiTheme="majorHAnsi" w:eastAsiaTheme="majorEastAsia" w:hAnsiTheme="majorHAnsi" w:cstheme="majorBidi"/>
      <w:color w:val="365F91" w:themeColor="accent1" w:themeShade="BF"/>
      <w:sz w:val="24"/>
      <w:szCs w:val="24"/>
      <w:lang w:eastAsia="bg-BG"/>
    </w:rPr>
  </w:style>
  <w:style w:type="character" w:customStyle="1" w:styleId="search23">
    <w:name w:val="search23"/>
    <w:basedOn w:val="DefaultParagraphFont"/>
    <w:rsid w:val="00354F54"/>
    <w:rPr>
      <w:shd w:val="clear" w:color="auto" w:fill="FF9999"/>
    </w:rPr>
  </w:style>
  <w:style w:type="character" w:customStyle="1" w:styleId="search33">
    <w:name w:val="search33"/>
    <w:basedOn w:val="DefaultParagraphFont"/>
    <w:rsid w:val="00354F54"/>
    <w:rPr>
      <w:shd w:val="clear" w:color="auto" w:fill="EBBE51"/>
    </w:rPr>
  </w:style>
  <w:style w:type="paragraph" w:styleId="BodyText">
    <w:name w:val="Body Text"/>
    <w:basedOn w:val="Normal"/>
    <w:link w:val="BodyTextChar"/>
    <w:uiPriority w:val="1"/>
    <w:qFormat/>
    <w:rsid w:val="00393203"/>
    <w:pPr>
      <w:widowControl w:val="0"/>
      <w:autoSpaceDE w:val="0"/>
      <w:autoSpaceDN w:val="0"/>
    </w:pPr>
    <w:rPr>
      <w:rFonts w:ascii="Cambria" w:eastAsia="Cambria" w:hAnsi="Cambria" w:cs="Cambria"/>
      <w:sz w:val="22"/>
      <w:szCs w:val="22"/>
      <w:lang w:bidi="en-US"/>
    </w:rPr>
  </w:style>
  <w:style w:type="character" w:customStyle="1" w:styleId="BodyTextChar">
    <w:name w:val="Body Text Char"/>
    <w:basedOn w:val="DefaultParagraphFont"/>
    <w:link w:val="BodyText"/>
    <w:uiPriority w:val="1"/>
    <w:rsid w:val="00393203"/>
    <w:rPr>
      <w:rFonts w:ascii="Cambria" w:eastAsia="Cambria" w:hAnsi="Cambria" w:cs="Cambria"/>
      <w:lang w:eastAsia="bg-BG" w:bidi="en-US"/>
    </w:rPr>
  </w:style>
  <w:style w:type="paragraph" w:styleId="NoSpacing">
    <w:name w:val="No Spacing"/>
    <w:uiPriority w:val="1"/>
    <w:qFormat/>
    <w:rsid w:val="00BC2B2E"/>
    <w:pPr>
      <w:spacing w:after="0" w:line="240" w:lineRule="auto"/>
    </w:pPr>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BC2B2E"/>
    <w:rPr>
      <w:rFonts w:asciiTheme="majorHAnsi" w:eastAsiaTheme="majorEastAsia" w:hAnsiTheme="majorHAnsi" w:cstheme="majorBidi"/>
      <w:color w:val="365F91" w:themeColor="accent1" w:themeShade="BF"/>
      <w:sz w:val="32"/>
      <w:szCs w:val="32"/>
      <w:lang w:eastAsia="bg-BG"/>
    </w:rPr>
  </w:style>
  <w:style w:type="character" w:customStyle="1" w:styleId="Heading2Char">
    <w:name w:val="Heading 2 Char"/>
    <w:basedOn w:val="DefaultParagraphFont"/>
    <w:link w:val="Heading2"/>
    <w:uiPriority w:val="9"/>
    <w:rsid w:val="00BC2B2E"/>
    <w:rPr>
      <w:rFonts w:asciiTheme="majorHAnsi" w:eastAsiaTheme="majorEastAsia" w:hAnsiTheme="majorHAnsi" w:cstheme="majorBidi"/>
      <w:color w:val="365F91" w:themeColor="accent1" w:themeShade="BF"/>
      <w:sz w:val="26"/>
      <w:szCs w:val="26"/>
      <w:lang w:eastAsia="bg-BG"/>
    </w:rPr>
  </w:style>
  <w:style w:type="character" w:customStyle="1" w:styleId="Heading3Char">
    <w:name w:val="Heading 3 Char"/>
    <w:basedOn w:val="DefaultParagraphFont"/>
    <w:link w:val="Heading3"/>
    <w:uiPriority w:val="9"/>
    <w:rsid w:val="00BC2B2E"/>
    <w:rPr>
      <w:rFonts w:asciiTheme="majorHAnsi" w:eastAsiaTheme="majorEastAsia" w:hAnsiTheme="majorHAnsi" w:cstheme="majorBidi"/>
      <w:color w:val="243F60" w:themeColor="accent1" w:themeShade="7F"/>
      <w:sz w:val="24"/>
      <w:szCs w:val="24"/>
      <w:lang w:eastAsia="bg-BG"/>
    </w:rPr>
  </w:style>
  <w:style w:type="paragraph" w:styleId="Title">
    <w:name w:val="Title"/>
    <w:basedOn w:val="Normal"/>
    <w:next w:val="Normal"/>
    <w:link w:val="TitleChar"/>
    <w:uiPriority w:val="10"/>
    <w:qFormat/>
    <w:rsid w:val="00BC2B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B2E"/>
    <w:rPr>
      <w:rFonts w:asciiTheme="majorHAnsi" w:eastAsiaTheme="majorEastAsia" w:hAnsiTheme="majorHAnsi" w:cstheme="majorBidi"/>
      <w:spacing w:val="-10"/>
      <w:kern w:val="28"/>
      <w:sz w:val="56"/>
      <w:szCs w:val="56"/>
      <w:lang w:eastAsia="bg-BG"/>
    </w:rPr>
  </w:style>
  <w:style w:type="paragraph" w:styleId="Subtitle">
    <w:name w:val="Subtitle"/>
    <w:basedOn w:val="Normal"/>
    <w:next w:val="Normal"/>
    <w:link w:val="SubtitleChar"/>
    <w:uiPriority w:val="11"/>
    <w:qFormat/>
    <w:rsid w:val="00BC2B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C2B2E"/>
    <w:rPr>
      <w:rFonts w:eastAsiaTheme="minorEastAsia"/>
      <w:color w:val="5A5A5A" w:themeColor="text1" w:themeTint="A5"/>
      <w:spacing w:val="15"/>
      <w:lang w:eastAsia="bg-BG"/>
    </w:rPr>
  </w:style>
  <w:style w:type="character" w:styleId="Strong">
    <w:name w:val="Strong"/>
    <w:basedOn w:val="DefaultParagraphFont"/>
    <w:uiPriority w:val="22"/>
    <w:qFormat/>
    <w:rsid w:val="004E7CF0"/>
    <w:rPr>
      <w:b/>
      <w:bCs/>
    </w:rPr>
  </w:style>
  <w:style w:type="paragraph" w:customStyle="1" w:styleId="Style">
    <w:name w:val="Style"/>
    <w:uiPriority w:val="99"/>
    <w:rsid w:val="007A303A"/>
    <w:pPr>
      <w:widowControl w:val="0"/>
      <w:autoSpaceDE w:val="0"/>
      <w:autoSpaceDN w:val="0"/>
      <w:spacing w:after="0" w:line="240" w:lineRule="auto"/>
      <w:ind w:left="140" w:right="140" w:firstLine="840"/>
      <w:jc w:val="both"/>
    </w:pPr>
    <w:rPr>
      <w:rFonts w:ascii="Times New Roman" w:eastAsiaTheme="minorEastAsia"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4895">
      <w:bodyDiv w:val="1"/>
      <w:marLeft w:val="390"/>
      <w:marRight w:val="390"/>
      <w:marTop w:val="0"/>
      <w:marBottom w:val="0"/>
      <w:divBdr>
        <w:top w:val="none" w:sz="0" w:space="0" w:color="auto"/>
        <w:left w:val="none" w:sz="0" w:space="0" w:color="auto"/>
        <w:bottom w:val="none" w:sz="0" w:space="0" w:color="auto"/>
        <w:right w:val="none" w:sz="0" w:space="0" w:color="auto"/>
      </w:divBdr>
      <w:divsChild>
        <w:div w:id="2061436752">
          <w:marLeft w:val="0"/>
          <w:marRight w:val="0"/>
          <w:marTop w:val="0"/>
          <w:marBottom w:val="120"/>
          <w:divBdr>
            <w:top w:val="none" w:sz="0" w:space="0" w:color="auto"/>
            <w:left w:val="none" w:sz="0" w:space="0" w:color="auto"/>
            <w:bottom w:val="none" w:sz="0" w:space="0" w:color="auto"/>
            <w:right w:val="none" w:sz="0" w:space="0" w:color="auto"/>
          </w:divBdr>
          <w:divsChild>
            <w:div w:id="11262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5767">
      <w:bodyDiv w:val="1"/>
      <w:marLeft w:val="390"/>
      <w:marRight w:val="390"/>
      <w:marTop w:val="0"/>
      <w:marBottom w:val="0"/>
      <w:divBdr>
        <w:top w:val="none" w:sz="0" w:space="0" w:color="auto"/>
        <w:left w:val="none" w:sz="0" w:space="0" w:color="auto"/>
        <w:bottom w:val="none" w:sz="0" w:space="0" w:color="auto"/>
        <w:right w:val="none" w:sz="0" w:space="0" w:color="auto"/>
      </w:divBdr>
      <w:divsChild>
        <w:div w:id="1862862542">
          <w:marLeft w:val="0"/>
          <w:marRight w:val="0"/>
          <w:marTop w:val="0"/>
          <w:marBottom w:val="120"/>
          <w:divBdr>
            <w:top w:val="none" w:sz="0" w:space="0" w:color="auto"/>
            <w:left w:val="none" w:sz="0" w:space="0" w:color="auto"/>
            <w:bottom w:val="none" w:sz="0" w:space="0" w:color="auto"/>
            <w:right w:val="none" w:sz="0" w:space="0" w:color="auto"/>
          </w:divBdr>
          <w:divsChild>
            <w:div w:id="292056624">
              <w:marLeft w:val="0"/>
              <w:marRight w:val="0"/>
              <w:marTop w:val="0"/>
              <w:marBottom w:val="0"/>
              <w:divBdr>
                <w:top w:val="none" w:sz="0" w:space="0" w:color="auto"/>
                <w:left w:val="none" w:sz="0" w:space="0" w:color="auto"/>
                <w:bottom w:val="none" w:sz="0" w:space="0" w:color="auto"/>
                <w:right w:val="none" w:sz="0" w:space="0" w:color="auto"/>
              </w:divBdr>
            </w:div>
            <w:div w:id="12791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854">
      <w:bodyDiv w:val="1"/>
      <w:marLeft w:val="390"/>
      <w:marRight w:val="390"/>
      <w:marTop w:val="0"/>
      <w:marBottom w:val="0"/>
      <w:divBdr>
        <w:top w:val="none" w:sz="0" w:space="0" w:color="auto"/>
        <w:left w:val="none" w:sz="0" w:space="0" w:color="auto"/>
        <w:bottom w:val="none" w:sz="0" w:space="0" w:color="auto"/>
        <w:right w:val="none" w:sz="0" w:space="0" w:color="auto"/>
      </w:divBdr>
      <w:divsChild>
        <w:div w:id="700781896">
          <w:marLeft w:val="0"/>
          <w:marRight w:val="0"/>
          <w:marTop w:val="0"/>
          <w:marBottom w:val="120"/>
          <w:divBdr>
            <w:top w:val="none" w:sz="0" w:space="0" w:color="auto"/>
            <w:left w:val="none" w:sz="0" w:space="0" w:color="auto"/>
            <w:bottom w:val="none" w:sz="0" w:space="0" w:color="auto"/>
            <w:right w:val="none" w:sz="0" w:space="0" w:color="auto"/>
          </w:divBdr>
          <w:divsChild>
            <w:div w:id="686903147">
              <w:marLeft w:val="0"/>
              <w:marRight w:val="0"/>
              <w:marTop w:val="0"/>
              <w:marBottom w:val="0"/>
              <w:divBdr>
                <w:top w:val="none" w:sz="0" w:space="0" w:color="auto"/>
                <w:left w:val="none" w:sz="0" w:space="0" w:color="auto"/>
                <w:bottom w:val="none" w:sz="0" w:space="0" w:color="auto"/>
                <w:right w:val="none" w:sz="0" w:space="0" w:color="auto"/>
              </w:divBdr>
            </w:div>
            <w:div w:id="15706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141">
      <w:bodyDiv w:val="1"/>
      <w:marLeft w:val="390"/>
      <w:marRight w:val="390"/>
      <w:marTop w:val="0"/>
      <w:marBottom w:val="0"/>
      <w:divBdr>
        <w:top w:val="none" w:sz="0" w:space="0" w:color="auto"/>
        <w:left w:val="none" w:sz="0" w:space="0" w:color="auto"/>
        <w:bottom w:val="none" w:sz="0" w:space="0" w:color="auto"/>
        <w:right w:val="none" w:sz="0" w:space="0" w:color="auto"/>
      </w:divBdr>
      <w:divsChild>
        <w:div w:id="793062320">
          <w:marLeft w:val="0"/>
          <w:marRight w:val="0"/>
          <w:marTop w:val="0"/>
          <w:marBottom w:val="120"/>
          <w:divBdr>
            <w:top w:val="none" w:sz="0" w:space="0" w:color="auto"/>
            <w:left w:val="none" w:sz="0" w:space="0" w:color="auto"/>
            <w:bottom w:val="none" w:sz="0" w:space="0" w:color="auto"/>
            <w:right w:val="none" w:sz="0" w:space="0" w:color="auto"/>
          </w:divBdr>
          <w:divsChild>
            <w:div w:id="5540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964">
      <w:bodyDiv w:val="1"/>
      <w:marLeft w:val="0"/>
      <w:marRight w:val="0"/>
      <w:marTop w:val="0"/>
      <w:marBottom w:val="0"/>
      <w:divBdr>
        <w:top w:val="none" w:sz="0" w:space="0" w:color="auto"/>
        <w:left w:val="none" w:sz="0" w:space="0" w:color="auto"/>
        <w:bottom w:val="none" w:sz="0" w:space="0" w:color="auto"/>
        <w:right w:val="none" w:sz="0" w:space="0" w:color="auto"/>
      </w:divBdr>
    </w:div>
    <w:div w:id="359665921">
      <w:bodyDiv w:val="1"/>
      <w:marLeft w:val="0"/>
      <w:marRight w:val="0"/>
      <w:marTop w:val="0"/>
      <w:marBottom w:val="0"/>
      <w:divBdr>
        <w:top w:val="none" w:sz="0" w:space="0" w:color="auto"/>
        <w:left w:val="none" w:sz="0" w:space="0" w:color="auto"/>
        <w:bottom w:val="none" w:sz="0" w:space="0" w:color="auto"/>
        <w:right w:val="none" w:sz="0" w:space="0" w:color="auto"/>
      </w:divBdr>
    </w:div>
    <w:div w:id="376124830">
      <w:bodyDiv w:val="1"/>
      <w:marLeft w:val="0"/>
      <w:marRight w:val="0"/>
      <w:marTop w:val="0"/>
      <w:marBottom w:val="0"/>
      <w:divBdr>
        <w:top w:val="none" w:sz="0" w:space="0" w:color="auto"/>
        <w:left w:val="none" w:sz="0" w:space="0" w:color="auto"/>
        <w:bottom w:val="none" w:sz="0" w:space="0" w:color="auto"/>
        <w:right w:val="none" w:sz="0" w:space="0" w:color="auto"/>
      </w:divBdr>
    </w:div>
    <w:div w:id="541359549">
      <w:bodyDiv w:val="1"/>
      <w:marLeft w:val="390"/>
      <w:marRight w:val="390"/>
      <w:marTop w:val="0"/>
      <w:marBottom w:val="0"/>
      <w:divBdr>
        <w:top w:val="none" w:sz="0" w:space="0" w:color="auto"/>
        <w:left w:val="none" w:sz="0" w:space="0" w:color="auto"/>
        <w:bottom w:val="none" w:sz="0" w:space="0" w:color="auto"/>
        <w:right w:val="none" w:sz="0" w:space="0" w:color="auto"/>
      </w:divBdr>
      <w:divsChild>
        <w:div w:id="1198393969">
          <w:marLeft w:val="0"/>
          <w:marRight w:val="0"/>
          <w:marTop w:val="0"/>
          <w:marBottom w:val="120"/>
          <w:divBdr>
            <w:top w:val="none" w:sz="0" w:space="0" w:color="auto"/>
            <w:left w:val="none" w:sz="0" w:space="0" w:color="auto"/>
            <w:bottom w:val="none" w:sz="0" w:space="0" w:color="auto"/>
            <w:right w:val="none" w:sz="0" w:space="0" w:color="auto"/>
          </w:divBdr>
          <w:divsChild>
            <w:div w:id="18179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8274">
      <w:bodyDiv w:val="1"/>
      <w:marLeft w:val="0"/>
      <w:marRight w:val="0"/>
      <w:marTop w:val="0"/>
      <w:marBottom w:val="0"/>
      <w:divBdr>
        <w:top w:val="none" w:sz="0" w:space="0" w:color="auto"/>
        <w:left w:val="none" w:sz="0" w:space="0" w:color="auto"/>
        <w:bottom w:val="none" w:sz="0" w:space="0" w:color="auto"/>
        <w:right w:val="none" w:sz="0" w:space="0" w:color="auto"/>
      </w:divBdr>
    </w:div>
    <w:div w:id="761023922">
      <w:bodyDiv w:val="1"/>
      <w:marLeft w:val="0"/>
      <w:marRight w:val="0"/>
      <w:marTop w:val="0"/>
      <w:marBottom w:val="0"/>
      <w:divBdr>
        <w:top w:val="none" w:sz="0" w:space="0" w:color="auto"/>
        <w:left w:val="none" w:sz="0" w:space="0" w:color="auto"/>
        <w:bottom w:val="none" w:sz="0" w:space="0" w:color="auto"/>
        <w:right w:val="none" w:sz="0" w:space="0" w:color="auto"/>
      </w:divBdr>
    </w:div>
    <w:div w:id="790905828">
      <w:bodyDiv w:val="1"/>
      <w:marLeft w:val="0"/>
      <w:marRight w:val="0"/>
      <w:marTop w:val="0"/>
      <w:marBottom w:val="0"/>
      <w:divBdr>
        <w:top w:val="none" w:sz="0" w:space="0" w:color="auto"/>
        <w:left w:val="none" w:sz="0" w:space="0" w:color="auto"/>
        <w:bottom w:val="none" w:sz="0" w:space="0" w:color="auto"/>
        <w:right w:val="none" w:sz="0" w:space="0" w:color="auto"/>
      </w:divBdr>
    </w:div>
    <w:div w:id="1058554646">
      <w:bodyDiv w:val="1"/>
      <w:marLeft w:val="0"/>
      <w:marRight w:val="0"/>
      <w:marTop w:val="0"/>
      <w:marBottom w:val="0"/>
      <w:divBdr>
        <w:top w:val="none" w:sz="0" w:space="0" w:color="auto"/>
        <w:left w:val="none" w:sz="0" w:space="0" w:color="auto"/>
        <w:bottom w:val="none" w:sz="0" w:space="0" w:color="auto"/>
        <w:right w:val="none" w:sz="0" w:space="0" w:color="auto"/>
      </w:divBdr>
    </w:div>
    <w:div w:id="1076325002">
      <w:bodyDiv w:val="1"/>
      <w:marLeft w:val="0"/>
      <w:marRight w:val="0"/>
      <w:marTop w:val="0"/>
      <w:marBottom w:val="0"/>
      <w:divBdr>
        <w:top w:val="none" w:sz="0" w:space="0" w:color="auto"/>
        <w:left w:val="none" w:sz="0" w:space="0" w:color="auto"/>
        <w:bottom w:val="none" w:sz="0" w:space="0" w:color="auto"/>
        <w:right w:val="none" w:sz="0" w:space="0" w:color="auto"/>
      </w:divBdr>
    </w:div>
    <w:div w:id="1176581499">
      <w:bodyDiv w:val="1"/>
      <w:marLeft w:val="390"/>
      <w:marRight w:val="390"/>
      <w:marTop w:val="0"/>
      <w:marBottom w:val="0"/>
      <w:divBdr>
        <w:top w:val="none" w:sz="0" w:space="0" w:color="auto"/>
        <w:left w:val="none" w:sz="0" w:space="0" w:color="auto"/>
        <w:bottom w:val="none" w:sz="0" w:space="0" w:color="auto"/>
        <w:right w:val="none" w:sz="0" w:space="0" w:color="auto"/>
      </w:divBdr>
      <w:divsChild>
        <w:div w:id="383333588">
          <w:marLeft w:val="0"/>
          <w:marRight w:val="0"/>
          <w:marTop w:val="0"/>
          <w:marBottom w:val="120"/>
          <w:divBdr>
            <w:top w:val="none" w:sz="0" w:space="0" w:color="auto"/>
            <w:left w:val="none" w:sz="0" w:space="0" w:color="auto"/>
            <w:bottom w:val="none" w:sz="0" w:space="0" w:color="auto"/>
            <w:right w:val="none" w:sz="0" w:space="0" w:color="auto"/>
          </w:divBdr>
          <w:divsChild>
            <w:div w:id="21300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456">
      <w:bodyDiv w:val="1"/>
      <w:marLeft w:val="0"/>
      <w:marRight w:val="0"/>
      <w:marTop w:val="0"/>
      <w:marBottom w:val="0"/>
      <w:divBdr>
        <w:top w:val="none" w:sz="0" w:space="0" w:color="auto"/>
        <w:left w:val="none" w:sz="0" w:space="0" w:color="auto"/>
        <w:bottom w:val="none" w:sz="0" w:space="0" w:color="auto"/>
        <w:right w:val="none" w:sz="0" w:space="0" w:color="auto"/>
      </w:divBdr>
    </w:div>
    <w:div w:id="1384982703">
      <w:bodyDiv w:val="1"/>
      <w:marLeft w:val="390"/>
      <w:marRight w:val="390"/>
      <w:marTop w:val="0"/>
      <w:marBottom w:val="0"/>
      <w:divBdr>
        <w:top w:val="none" w:sz="0" w:space="0" w:color="auto"/>
        <w:left w:val="none" w:sz="0" w:space="0" w:color="auto"/>
        <w:bottom w:val="none" w:sz="0" w:space="0" w:color="auto"/>
        <w:right w:val="none" w:sz="0" w:space="0" w:color="auto"/>
      </w:divBdr>
      <w:divsChild>
        <w:div w:id="1960843104">
          <w:marLeft w:val="0"/>
          <w:marRight w:val="0"/>
          <w:marTop w:val="0"/>
          <w:marBottom w:val="120"/>
          <w:divBdr>
            <w:top w:val="none" w:sz="0" w:space="0" w:color="auto"/>
            <w:left w:val="none" w:sz="0" w:space="0" w:color="auto"/>
            <w:bottom w:val="none" w:sz="0" w:space="0" w:color="auto"/>
            <w:right w:val="none" w:sz="0" w:space="0" w:color="auto"/>
          </w:divBdr>
          <w:divsChild>
            <w:div w:id="999043622">
              <w:marLeft w:val="0"/>
              <w:marRight w:val="0"/>
              <w:marTop w:val="0"/>
              <w:marBottom w:val="0"/>
              <w:divBdr>
                <w:top w:val="none" w:sz="0" w:space="0" w:color="auto"/>
                <w:left w:val="none" w:sz="0" w:space="0" w:color="auto"/>
                <w:bottom w:val="none" w:sz="0" w:space="0" w:color="auto"/>
                <w:right w:val="none" w:sz="0" w:space="0" w:color="auto"/>
              </w:divBdr>
            </w:div>
            <w:div w:id="1651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7027">
      <w:bodyDiv w:val="1"/>
      <w:marLeft w:val="390"/>
      <w:marRight w:val="390"/>
      <w:marTop w:val="0"/>
      <w:marBottom w:val="0"/>
      <w:divBdr>
        <w:top w:val="none" w:sz="0" w:space="0" w:color="auto"/>
        <w:left w:val="none" w:sz="0" w:space="0" w:color="auto"/>
        <w:bottom w:val="none" w:sz="0" w:space="0" w:color="auto"/>
        <w:right w:val="none" w:sz="0" w:space="0" w:color="auto"/>
      </w:divBdr>
      <w:divsChild>
        <w:div w:id="1386489701">
          <w:marLeft w:val="0"/>
          <w:marRight w:val="0"/>
          <w:marTop w:val="0"/>
          <w:marBottom w:val="120"/>
          <w:divBdr>
            <w:top w:val="none" w:sz="0" w:space="0" w:color="auto"/>
            <w:left w:val="none" w:sz="0" w:space="0" w:color="auto"/>
            <w:bottom w:val="none" w:sz="0" w:space="0" w:color="auto"/>
            <w:right w:val="none" w:sz="0" w:space="0" w:color="auto"/>
          </w:divBdr>
          <w:divsChild>
            <w:div w:id="801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4">
      <w:bodyDiv w:val="1"/>
      <w:marLeft w:val="390"/>
      <w:marRight w:val="390"/>
      <w:marTop w:val="0"/>
      <w:marBottom w:val="0"/>
      <w:divBdr>
        <w:top w:val="none" w:sz="0" w:space="0" w:color="auto"/>
        <w:left w:val="none" w:sz="0" w:space="0" w:color="auto"/>
        <w:bottom w:val="none" w:sz="0" w:space="0" w:color="auto"/>
        <w:right w:val="none" w:sz="0" w:space="0" w:color="auto"/>
      </w:divBdr>
      <w:divsChild>
        <w:div w:id="452753148">
          <w:marLeft w:val="0"/>
          <w:marRight w:val="0"/>
          <w:marTop w:val="0"/>
          <w:marBottom w:val="120"/>
          <w:divBdr>
            <w:top w:val="none" w:sz="0" w:space="0" w:color="auto"/>
            <w:left w:val="none" w:sz="0" w:space="0" w:color="auto"/>
            <w:bottom w:val="none" w:sz="0" w:space="0" w:color="auto"/>
            <w:right w:val="none" w:sz="0" w:space="0" w:color="auto"/>
          </w:divBdr>
          <w:divsChild>
            <w:div w:id="1264991504">
              <w:marLeft w:val="0"/>
              <w:marRight w:val="0"/>
              <w:marTop w:val="0"/>
              <w:marBottom w:val="0"/>
              <w:divBdr>
                <w:top w:val="none" w:sz="0" w:space="0" w:color="auto"/>
                <w:left w:val="none" w:sz="0" w:space="0" w:color="auto"/>
                <w:bottom w:val="none" w:sz="0" w:space="0" w:color="auto"/>
                <w:right w:val="none" w:sz="0" w:space="0" w:color="auto"/>
              </w:divBdr>
            </w:div>
            <w:div w:id="439029794">
              <w:marLeft w:val="0"/>
              <w:marRight w:val="0"/>
              <w:marTop w:val="0"/>
              <w:marBottom w:val="0"/>
              <w:divBdr>
                <w:top w:val="none" w:sz="0" w:space="0" w:color="auto"/>
                <w:left w:val="none" w:sz="0" w:space="0" w:color="auto"/>
                <w:bottom w:val="none" w:sz="0" w:space="0" w:color="auto"/>
                <w:right w:val="none" w:sz="0" w:space="0" w:color="auto"/>
              </w:divBdr>
            </w:div>
            <w:div w:id="1803232943">
              <w:marLeft w:val="0"/>
              <w:marRight w:val="0"/>
              <w:marTop w:val="0"/>
              <w:marBottom w:val="0"/>
              <w:divBdr>
                <w:top w:val="none" w:sz="0" w:space="0" w:color="auto"/>
                <w:left w:val="none" w:sz="0" w:space="0" w:color="auto"/>
                <w:bottom w:val="none" w:sz="0" w:space="0" w:color="auto"/>
                <w:right w:val="none" w:sz="0" w:space="0" w:color="auto"/>
              </w:divBdr>
            </w:div>
            <w:div w:id="626590026">
              <w:marLeft w:val="0"/>
              <w:marRight w:val="0"/>
              <w:marTop w:val="0"/>
              <w:marBottom w:val="0"/>
              <w:divBdr>
                <w:top w:val="none" w:sz="0" w:space="0" w:color="auto"/>
                <w:left w:val="none" w:sz="0" w:space="0" w:color="auto"/>
                <w:bottom w:val="none" w:sz="0" w:space="0" w:color="auto"/>
                <w:right w:val="none" w:sz="0" w:space="0" w:color="auto"/>
              </w:divBdr>
            </w:div>
            <w:div w:id="1885484448">
              <w:marLeft w:val="0"/>
              <w:marRight w:val="0"/>
              <w:marTop w:val="0"/>
              <w:marBottom w:val="0"/>
              <w:divBdr>
                <w:top w:val="none" w:sz="0" w:space="0" w:color="auto"/>
                <w:left w:val="none" w:sz="0" w:space="0" w:color="auto"/>
                <w:bottom w:val="none" w:sz="0" w:space="0" w:color="auto"/>
                <w:right w:val="none" w:sz="0" w:space="0" w:color="auto"/>
              </w:divBdr>
            </w:div>
            <w:div w:id="1264920959">
              <w:marLeft w:val="0"/>
              <w:marRight w:val="0"/>
              <w:marTop w:val="0"/>
              <w:marBottom w:val="0"/>
              <w:divBdr>
                <w:top w:val="none" w:sz="0" w:space="0" w:color="auto"/>
                <w:left w:val="none" w:sz="0" w:space="0" w:color="auto"/>
                <w:bottom w:val="none" w:sz="0" w:space="0" w:color="auto"/>
                <w:right w:val="none" w:sz="0" w:space="0" w:color="auto"/>
              </w:divBdr>
            </w:div>
            <w:div w:id="2025088076">
              <w:marLeft w:val="0"/>
              <w:marRight w:val="0"/>
              <w:marTop w:val="0"/>
              <w:marBottom w:val="0"/>
              <w:divBdr>
                <w:top w:val="none" w:sz="0" w:space="0" w:color="auto"/>
                <w:left w:val="none" w:sz="0" w:space="0" w:color="auto"/>
                <w:bottom w:val="none" w:sz="0" w:space="0" w:color="auto"/>
                <w:right w:val="none" w:sz="0" w:space="0" w:color="auto"/>
              </w:divBdr>
            </w:div>
            <w:div w:id="1351568348">
              <w:marLeft w:val="0"/>
              <w:marRight w:val="0"/>
              <w:marTop w:val="0"/>
              <w:marBottom w:val="0"/>
              <w:divBdr>
                <w:top w:val="none" w:sz="0" w:space="0" w:color="auto"/>
                <w:left w:val="none" w:sz="0" w:space="0" w:color="auto"/>
                <w:bottom w:val="none" w:sz="0" w:space="0" w:color="auto"/>
                <w:right w:val="none" w:sz="0" w:space="0" w:color="auto"/>
              </w:divBdr>
            </w:div>
            <w:div w:id="1639147353">
              <w:marLeft w:val="0"/>
              <w:marRight w:val="0"/>
              <w:marTop w:val="0"/>
              <w:marBottom w:val="0"/>
              <w:divBdr>
                <w:top w:val="none" w:sz="0" w:space="0" w:color="auto"/>
                <w:left w:val="none" w:sz="0" w:space="0" w:color="auto"/>
                <w:bottom w:val="none" w:sz="0" w:space="0" w:color="auto"/>
                <w:right w:val="none" w:sz="0" w:space="0" w:color="auto"/>
              </w:divBdr>
            </w:div>
            <w:div w:id="17391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2551">
      <w:bodyDiv w:val="1"/>
      <w:marLeft w:val="0"/>
      <w:marRight w:val="0"/>
      <w:marTop w:val="0"/>
      <w:marBottom w:val="0"/>
      <w:divBdr>
        <w:top w:val="none" w:sz="0" w:space="0" w:color="auto"/>
        <w:left w:val="none" w:sz="0" w:space="0" w:color="auto"/>
        <w:bottom w:val="none" w:sz="0" w:space="0" w:color="auto"/>
        <w:right w:val="none" w:sz="0" w:space="0" w:color="auto"/>
      </w:divBdr>
    </w:div>
    <w:div w:id="1718747589">
      <w:bodyDiv w:val="1"/>
      <w:marLeft w:val="0"/>
      <w:marRight w:val="0"/>
      <w:marTop w:val="0"/>
      <w:marBottom w:val="0"/>
      <w:divBdr>
        <w:top w:val="none" w:sz="0" w:space="0" w:color="auto"/>
        <w:left w:val="none" w:sz="0" w:space="0" w:color="auto"/>
        <w:bottom w:val="none" w:sz="0" w:space="0" w:color="auto"/>
        <w:right w:val="none" w:sz="0" w:space="0" w:color="auto"/>
      </w:divBdr>
    </w:div>
    <w:div w:id="1785342174">
      <w:bodyDiv w:val="1"/>
      <w:marLeft w:val="0"/>
      <w:marRight w:val="0"/>
      <w:marTop w:val="0"/>
      <w:marBottom w:val="0"/>
      <w:divBdr>
        <w:top w:val="none" w:sz="0" w:space="0" w:color="auto"/>
        <w:left w:val="none" w:sz="0" w:space="0" w:color="auto"/>
        <w:bottom w:val="none" w:sz="0" w:space="0" w:color="auto"/>
        <w:right w:val="none" w:sz="0" w:space="0" w:color="auto"/>
      </w:divBdr>
    </w:div>
    <w:div w:id="1939092596">
      <w:bodyDiv w:val="1"/>
      <w:marLeft w:val="390"/>
      <w:marRight w:val="390"/>
      <w:marTop w:val="0"/>
      <w:marBottom w:val="0"/>
      <w:divBdr>
        <w:top w:val="none" w:sz="0" w:space="0" w:color="auto"/>
        <w:left w:val="none" w:sz="0" w:space="0" w:color="auto"/>
        <w:bottom w:val="none" w:sz="0" w:space="0" w:color="auto"/>
        <w:right w:val="none" w:sz="0" w:space="0" w:color="auto"/>
      </w:divBdr>
      <w:divsChild>
        <w:div w:id="287512711">
          <w:marLeft w:val="0"/>
          <w:marRight w:val="0"/>
          <w:marTop w:val="0"/>
          <w:marBottom w:val="120"/>
          <w:divBdr>
            <w:top w:val="none" w:sz="0" w:space="0" w:color="auto"/>
            <w:left w:val="none" w:sz="0" w:space="0" w:color="auto"/>
            <w:bottom w:val="none" w:sz="0" w:space="0" w:color="auto"/>
            <w:right w:val="none" w:sz="0" w:space="0" w:color="auto"/>
          </w:divBdr>
        </w:div>
      </w:divsChild>
    </w:div>
    <w:div w:id="1943802529">
      <w:bodyDiv w:val="1"/>
      <w:marLeft w:val="0"/>
      <w:marRight w:val="0"/>
      <w:marTop w:val="0"/>
      <w:marBottom w:val="0"/>
      <w:divBdr>
        <w:top w:val="none" w:sz="0" w:space="0" w:color="auto"/>
        <w:left w:val="none" w:sz="0" w:space="0" w:color="auto"/>
        <w:bottom w:val="none" w:sz="0" w:space="0" w:color="auto"/>
        <w:right w:val="none" w:sz="0" w:space="0" w:color="auto"/>
      </w:divBdr>
    </w:div>
    <w:div w:id="2009408237">
      <w:bodyDiv w:val="1"/>
      <w:marLeft w:val="0"/>
      <w:marRight w:val="0"/>
      <w:marTop w:val="0"/>
      <w:marBottom w:val="0"/>
      <w:divBdr>
        <w:top w:val="none" w:sz="0" w:space="0" w:color="auto"/>
        <w:left w:val="none" w:sz="0" w:space="0" w:color="auto"/>
        <w:bottom w:val="none" w:sz="0" w:space="0" w:color="auto"/>
        <w:right w:val="none" w:sz="0" w:space="0" w:color="auto"/>
      </w:divBdr>
    </w:div>
    <w:div w:id="2042313961">
      <w:bodyDiv w:val="1"/>
      <w:marLeft w:val="0"/>
      <w:marRight w:val="0"/>
      <w:marTop w:val="0"/>
      <w:marBottom w:val="0"/>
      <w:divBdr>
        <w:top w:val="none" w:sz="0" w:space="0" w:color="auto"/>
        <w:left w:val="none" w:sz="0" w:space="0" w:color="auto"/>
        <w:bottom w:val="none" w:sz="0" w:space="0" w:color="auto"/>
        <w:right w:val="none" w:sz="0" w:space="0" w:color="auto"/>
      </w:divBdr>
    </w:div>
    <w:div w:id="2053311186">
      <w:bodyDiv w:val="1"/>
      <w:marLeft w:val="0"/>
      <w:marRight w:val="0"/>
      <w:marTop w:val="0"/>
      <w:marBottom w:val="0"/>
      <w:divBdr>
        <w:top w:val="none" w:sz="0" w:space="0" w:color="auto"/>
        <w:left w:val="none" w:sz="0" w:space="0" w:color="auto"/>
        <w:bottom w:val="none" w:sz="0" w:space="0" w:color="auto"/>
        <w:right w:val="none" w:sz="0" w:space="0" w:color="auto"/>
      </w:divBdr>
    </w:div>
    <w:div w:id="2059550598">
      <w:bodyDiv w:val="1"/>
      <w:marLeft w:val="0"/>
      <w:marRight w:val="0"/>
      <w:marTop w:val="0"/>
      <w:marBottom w:val="0"/>
      <w:divBdr>
        <w:top w:val="none" w:sz="0" w:space="0" w:color="auto"/>
        <w:left w:val="none" w:sz="0" w:space="0" w:color="auto"/>
        <w:bottom w:val="none" w:sz="0" w:space="0" w:color="auto"/>
        <w:right w:val="none" w:sz="0" w:space="0" w:color="auto"/>
      </w:divBdr>
    </w:div>
    <w:div w:id="2080209988">
      <w:bodyDiv w:val="1"/>
      <w:marLeft w:val="0"/>
      <w:marRight w:val="0"/>
      <w:marTop w:val="0"/>
      <w:marBottom w:val="0"/>
      <w:divBdr>
        <w:top w:val="none" w:sz="0" w:space="0" w:color="auto"/>
        <w:left w:val="none" w:sz="0" w:space="0" w:color="auto"/>
        <w:bottom w:val="none" w:sz="0" w:space="0" w:color="auto"/>
        <w:right w:val="none" w:sz="0" w:space="0" w:color="auto"/>
      </w:divBdr>
    </w:div>
    <w:div w:id="2120635250">
      <w:bodyDiv w:val="1"/>
      <w:marLeft w:val="390"/>
      <w:marRight w:val="390"/>
      <w:marTop w:val="0"/>
      <w:marBottom w:val="0"/>
      <w:divBdr>
        <w:top w:val="none" w:sz="0" w:space="0" w:color="auto"/>
        <w:left w:val="none" w:sz="0" w:space="0" w:color="auto"/>
        <w:bottom w:val="none" w:sz="0" w:space="0" w:color="auto"/>
        <w:right w:val="none" w:sz="0" w:space="0" w:color="auto"/>
      </w:divBdr>
      <w:divsChild>
        <w:div w:id="2094427824">
          <w:marLeft w:val="0"/>
          <w:marRight w:val="0"/>
          <w:marTop w:val="0"/>
          <w:marBottom w:val="120"/>
          <w:divBdr>
            <w:top w:val="none" w:sz="0" w:space="0" w:color="auto"/>
            <w:left w:val="none" w:sz="0" w:space="0" w:color="auto"/>
            <w:bottom w:val="none" w:sz="0" w:space="0" w:color="auto"/>
            <w:right w:val="none" w:sz="0" w:space="0" w:color="auto"/>
          </w:divBdr>
          <w:divsChild>
            <w:div w:id="810252284">
              <w:marLeft w:val="0"/>
              <w:marRight w:val="0"/>
              <w:marTop w:val="0"/>
              <w:marBottom w:val="0"/>
              <w:divBdr>
                <w:top w:val="none" w:sz="0" w:space="0" w:color="auto"/>
                <w:left w:val="none" w:sz="0" w:space="0" w:color="auto"/>
                <w:bottom w:val="none" w:sz="0" w:space="0" w:color="auto"/>
                <w:right w:val="none" w:sz="0" w:space="0" w:color="auto"/>
              </w:divBdr>
            </w:div>
            <w:div w:id="898052157">
              <w:marLeft w:val="0"/>
              <w:marRight w:val="0"/>
              <w:marTop w:val="0"/>
              <w:marBottom w:val="0"/>
              <w:divBdr>
                <w:top w:val="none" w:sz="0" w:space="0" w:color="auto"/>
                <w:left w:val="none" w:sz="0" w:space="0" w:color="auto"/>
                <w:bottom w:val="none" w:sz="0" w:space="0" w:color="auto"/>
                <w:right w:val="none" w:sz="0" w:space="0" w:color="auto"/>
              </w:divBdr>
            </w:div>
            <w:div w:id="463960762">
              <w:marLeft w:val="0"/>
              <w:marRight w:val="0"/>
              <w:marTop w:val="0"/>
              <w:marBottom w:val="0"/>
              <w:divBdr>
                <w:top w:val="none" w:sz="0" w:space="0" w:color="auto"/>
                <w:left w:val="none" w:sz="0" w:space="0" w:color="auto"/>
                <w:bottom w:val="none" w:sz="0" w:space="0" w:color="auto"/>
                <w:right w:val="none" w:sz="0" w:space="0" w:color="auto"/>
              </w:divBdr>
            </w:div>
            <w:div w:id="18299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33A5-8B31-41EB-A615-4113316A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Технически правила и норми</dc:creator>
  <cp:lastModifiedBy>Radost Kandilarova</cp:lastModifiedBy>
  <cp:revision>2</cp:revision>
  <cp:lastPrinted>2019-11-15T10:47:00Z</cp:lastPrinted>
  <dcterms:created xsi:type="dcterms:W3CDTF">2020-06-15T10:34:00Z</dcterms:created>
  <dcterms:modified xsi:type="dcterms:W3CDTF">2020-06-15T10:34:00Z</dcterms:modified>
</cp:coreProperties>
</file>